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ABD483A" w14:textId="77777777" w:rsidR="001048B2" w:rsidRDefault="002031B0" w:rsidP="001048B2">
      <w:pPr>
        <w:ind w:right="-1"/>
      </w:pPr>
      <w:r>
        <w:rPr>
          <w:b/>
        </w:rPr>
        <w:pict w14:anchorId="4E6608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4pt;margin-top:-21.75pt;width:51.7pt;height:57.7pt;z-index:251664384;mso-wrap-distance-left:9.05pt;mso-wrap-distance-right:9.05pt" filled="t">
            <v:fill color2="black"/>
            <v:imagedata r:id="rId9" o:title=""/>
            <w10:wrap type="square" side="right"/>
          </v:shape>
          <o:OLEObject Type="Embed" ProgID="PBrush" ShapeID="_x0000_s1026" DrawAspect="Content" ObjectID="_1826949123" r:id="rId10"/>
        </w:pict>
      </w:r>
      <w:r w:rsidR="001048B2">
        <w:br/>
      </w:r>
    </w:p>
    <w:p w14:paraId="0A88A6ED" w14:textId="77777777" w:rsidR="001048B2" w:rsidRPr="00AA2979" w:rsidRDefault="001048B2" w:rsidP="001048B2">
      <w:pPr>
        <w:pStyle w:val="8"/>
        <w:tabs>
          <w:tab w:val="left" w:pos="0"/>
        </w:tabs>
        <w:rPr>
          <w:sz w:val="32"/>
          <w:szCs w:val="32"/>
        </w:rPr>
      </w:pPr>
    </w:p>
    <w:p w14:paraId="37787B02" w14:textId="77777777" w:rsidR="001048B2" w:rsidRDefault="001048B2" w:rsidP="001048B2">
      <w:pPr>
        <w:pStyle w:val="8"/>
        <w:tabs>
          <w:tab w:val="left" w:pos="0"/>
        </w:tabs>
        <w:rPr>
          <w:sz w:val="30"/>
          <w:szCs w:val="30"/>
        </w:rPr>
      </w:pPr>
      <w:r>
        <w:rPr>
          <w:sz w:val="30"/>
          <w:szCs w:val="30"/>
        </w:rPr>
        <w:t>ГОРОДСКАЯ  ДУМА  ГОРОДА  ДИМИТРОВГРАДА</w:t>
      </w:r>
    </w:p>
    <w:p w14:paraId="2413DC50" w14:textId="77777777" w:rsidR="001048B2" w:rsidRDefault="001048B2" w:rsidP="001048B2">
      <w:pPr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t>Ульяновской области</w:t>
      </w:r>
    </w:p>
    <w:p w14:paraId="28F7A1B6" w14:textId="77777777" w:rsidR="001048B2" w:rsidRDefault="001048B2" w:rsidP="001048B2">
      <w:pPr>
        <w:jc w:val="center"/>
        <w:rPr>
          <w:sz w:val="32"/>
        </w:rPr>
      </w:pPr>
    </w:p>
    <w:p w14:paraId="3F0382E2" w14:textId="77777777" w:rsidR="001048B2" w:rsidRDefault="001048B2" w:rsidP="001048B2">
      <w:pPr>
        <w:pStyle w:val="7"/>
        <w:tabs>
          <w:tab w:val="left" w:pos="0"/>
        </w:tabs>
        <w:rPr>
          <w:sz w:val="34"/>
          <w:szCs w:val="34"/>
        </w:rPr>
      </w:pPr>
      <w:proofErr w:type="gramStart"/>
      <w:r>
        <w:rPr>
          <w:sz w:val="34"/>
          <w:szCs w:val="34"/>
        </w:rPr>
        <w:t>Р</w:t>
      </w:r>
      <w:proofErr w:type="gramEnd"/>
      <w:r>
        <w:rPr>
          <w:sz w:val="34"/>
          <w:szCs w:val="34"/>
        </w:rPr>
        <w:t xml:space="preserve"> Е Ш Е Н И Е</w:t>
      </w:r>
    </w:p>
    <w:p w14:paraId="04C0E1AF" w14:textId="77777777" w:rsidR="001048B2" w:rsidRDefault="001048B2" w:rsidP="001048B2">
      <w:pPr>
        <w:jc w:val="center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г</w:t>
      </w:r>
      <w:proofErr w:type="gramStart"/>
      <w:r>
        <w:rPr>
          <w:bCs/>
          <w:sz w:val="26"/>
          <w:szCs w:val="26"/>
        </w:rPr>
        <w:t>.Д</w:t>
      </w:r>
      <w:proofErr w:type="gramEnd"/>
      <w:r>
        <w:rPr>
          <w:bCs/>
          <w:sz w:val="26"/>
          <w:szCs w:val="26"/>
        </w:rPr>
        <w:t>имитровград</w:t>
      </w:r>
      <w:proofErr w:type="spellEnd"/>
    </w:p>
    <w:p w14:paraId="769EB849" w14:textId="77777777" w:rsidR="001048B2" w:rsidRDefault="001048B2" w:rsidP="001048B2">
      <w:pPr>
        <w:jc w:val="center"/>
      </w:pPr>
    </w:p>
    <w:p w14:paraId="4210ADD3" w14:textId="77777777" w:rsidR="001048B2" w:rsidRDefault="001048B2" w:rsidP="001048B2">
      <w:pPr>
        <w:jc w:val="center"/>
      </w:pPr>
    </w:p>
    <w:p w14:paraId="14E9414F" w14:textId="01C2B19F" w:rsidR="001048B2" w:rsidRDefault="00BC4C33" w:rsidP="006E3B16">
      <w:pPr>
        <w:jc w:val="both"/>
        <w:rPr>
          <w:rFonts w:ascii="Times New Roman CYR" w:hAnsi="Times New Roman CYR"/>
          <w:sz w:val="2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2F311" wp14:editId="3CB4CBFC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463675" cy="635"/>
                <wp:effectExtent l="0" t="0" r="0" b="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2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43B089" wp14:editId="48D9066F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463675" cy="635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2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85E0C" wp14:editId="1300EE62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555115" cy="635"/>
                <wp:effectExtent l="0" t="0" r="0" b="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33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9CC9F4" wp14:editId="491BB0D5">
                <wp:simplePos x="0" y="0"/>
                <wp:positionH relativeFrom="column">
                  <wp:posOffset>42545</wp:posOffset>
                </wp:positionH>
                <wp:positionV relativeFrom="paragraph">
                  <wp:posOffset>143510</wp:posOffset>
                </wp:positionV>
                <wp:extent cx="635" cy="635"/>
                <wp:effectExtent l="0" t="0" r="0" b="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5pt,11.3pt" to="3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FC5613" wp14:editId="10E2DC1F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555115" cy="635"/>
                <wp:effectExtent l="0" t="0" r="0" b="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33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" stroked="f"/>
            </w:pict>
          </mc:Fallback>
        </mc:AlternateContent>
      </w:r>
      <w:r w:rsidR="00847F12">
        <w:rPr>
          <w:rFonts w:ascii="Times New Roman CYR" w:hAnsi="Times New Roman CYR"/>
          <w:sz w:val="28"/>
          <w:u w:val="single"/>
        </w:rPr>
        <w:t xml:space="preserve">  </w:t>
      </w:r>
      <w:r w:rsidR="00A62336">
        <w:rPr>
          <w:rFonts w:ascii="Times New Roman CYR" w:hAnsi="Times New Roman CYR"/>
          <w:sz w:val="28"/>
          <w:u w:val="single"/>
        </w:rPr>
        <w:t>11</w:t>
      </w:r>
      <w:r w:rsidR="00374AEC">
        <w:rPr>
          <w:rFonts w:ascii="Times New Roman CYR" w:hAnsi="Times New Roman CYR"/>
          <w:sz w:val="28"/>
          <w:u w:val="single"/>
        </w:rPr>
        <w:t xml:space="preserve">  </w:t>
      </w:r>
      <w:bookmarkStart w:id="0" w:name="_GoBack"/>
      <w:bookmarkEnd w:id="0"/>
      <w:r w:rsidR="00AA2979">
        <w:rPr>
          <w:rFonts w:ascii="Times New Roman CYR" w:hAnsi="Times New Roman CYR"/>
          <w:sz w:val="28"/>
          <w:u w:val="single"/>
        </w:rPr>
        <w:t>дека</w:t>
      </w:r>
      <w:r w:rsidR="00A11175">
        <w:rPr>
          <w:rFonts w:ascii="Times New Roman CYR" w:hAnsi="Times New Roman CYR"/>
          <w:sz w:val="28"/>
          <w:u w:val="single"/>
        </w:rPr>
        <w:t>бря</w:t>
      </w:r>
      <w:r w:rsidR="002533EE">
        <w:rPr>
          <w:rFonts w:ascii="Times New Roman CYR" w:hAnsi="Times New Roman CYR"/>
          <w:sz w:val="28"/>
          <w:u w:val="single"/>
        </w:rPr>
        <w:t xml:space="preserve"> </w:t>
      </w:r>
      <w:r w:rsidR="006E3B16">
        <w:rPr>
          <w:rFonts w:ascii="Times New Roman CYR" w:hAnsi="Times New Roman CYR"/>
          <w:sz w:val="28"/>
          <w:u w:val="single"/>
        </w:rPr>
        <w:t xml:space="preserve"> </w:t>
      </w:r>
      <w:r w:rsidR="001048B2">
        <w:rPr>
          <w:rFonts w:ascii="Times New Roman CYR" w:hAnsi="Times New Roman CYR"/>
          <w:sz w:val="28"/>
          <w:u w:val="single"/>
        </w:rPr>
        <w:t>202</w:t>
      </w:r>
      <w:r w:rsidR="00A66B91">
        <w:rPr>
          <w:rFonts w:ascii="Times New Roman CYR" w:hAnsi="Times New Roman CYR"/>
          <w:sz w:val="28"/>
          <w:u w:val="single"/>
        </w:rPr>
        <w:t>5</w:t>
      </w:r>
      <w:r w:rsidR="001048B2">
        <w:rPr>
          <w:rFonts w:ascii="Times New Roman CYR" w:hAnsi="Times New Roman CYR"/>
          <w:sz w:val="28"/>
          <w:u w:val="single"/>
        </w:rPr>
        <w:t xml:space="preserve">  года  </w:t>
      </w:r>
      <w:r w:rsidR="001048B2">
        <w:rPr>
          <w:rFonts w:ascii="Times New Roman CYR" w:hAnsi="Times New Roman CYR"/>
          <w:sz w:val="28"/>
        </w:rPr>
        <w:tab/>
      </w:r>
      <w:r w:rsidR="00B0438D">
        <w:rPr>
          <w:rFonts w:ascii="Times New Roman CYR" w:hAnsi="Times New Roman CYR"/>
          <w:sz w:val="28"/>
        </w:rPr>
        <w:tab/>
      </w:r>
      <w:r w:rsidR="00B0438D">
        <w:rPr>
          <w:rFonts w:ascii="Times New Roman CYR" w:hAnsi="Times New Roman CYR"/>
          <w:sz w:val="28"/>
        </w:rPr>
        <w:tab/>
      </w:r>
      <w:r w:rsidR="00B0438D">
        <w:rPr>
          <w:rFonts w:ascii="Times New Roman CYR" w:hAnsi="Times New Roman CYR"/>
          <w:sz w:val="28"/>
        </w:rPr>
        <w:tab/>
      </w:r>
      <w:r w:rsidR="00B0438D">
        <w:rPr>
          <w:rFonts w:ascii="Times New Roman CYR" w:hAnsi="Times New Roman CYR"/>
          <w:sz w:val="28"/>
        </w:rPr>
        <w:tab/>
      </w:r>
      <w:r w:rsidR="00B0438D">
        <w:rPr>
          <w:rFonts w:ascii="Times New Roman CYR" w:hAnsi="Times New Roman CYR"/>
          <w:sz w:val="28"/>
        </w:rPr>
        <w:tab/>
      </w:r>
      <w:r w:rsidR="00B0438D">
        <w:rPr>
          <w:rFonts w:ascii="Times New Roman CYR" w:hAnsi="Times New Roman CYR"/>
          <w:sz w:val="28"/>
        </w:rPr>
        <w:tab/>
      </w:r>
      <w:r w:rsidR="002533EE">
        <w:rPr>
          <w:rFonts w:ascii="Times New Roman CYR" w:hAnsi="Times New Roman CYR"/>
          <w:sz w:val="28"/>
        </w:rPr>
        <w:t xml:space="preserve">  </w:t>
      </w:r>
      <w:r w:rsidR="00F96F44">
        <w:rPr>
          <w:rFonts w:ascii="Times New Roman CYR" w:hAnsi="Times New Roman CYR"/>
          <w:sz w:val="28"/>
        </w:rPr>
        <w:t xml:space="preserve">  </w:t>
      </w:r>
      <w:r w:rsidR="001048B2">
        <w:rPr>
          <w:rFonts w:ascii="Times New Roman CYR" w:hAnsi="Times New Roman CYR"/>
          <w:sz w:val="28"/>
          <w:u w:val="single"/>
        </w:rPr>
        <w:t xml:space="preserve">  № </w:t>
      </w:r>
      <w:r w:rsidR="00A62336">
        <w:rPr>
          <w:rFonts w:ascii="Times New Roman CYR" w:hAnsi="Times New Roman CYR"/>
          <w:sz w:val="28"/>
          <w:u w:val="single"/>
        </w:rPr>
        <w:t>36</w:t>
      </w:r>
      <w:r w:rsidR="001048B2">
        <w:rPr>
          <w:rFonts w:ascii="Times New Roman CYR" w:hAnsi="Times New Roman CYR"/>
          <w:sz w:val="28"/>
          <w:u w:val="single"/>
        </w:rPr>
        <w:t>/</w:t>
      </w:r>
      <w:r w:rsidR="00A62336">
        <w:rPr>
          <w:rFonts w:ascii="Times New Roman CYR" w:hAnsi="Times New Roman CYR"/>
          <w:sz w:val="28"/>
          <w:u w:val="single"/>
        </w:rPr>
        <w:t>330</w:t>
      </w:r>
      <w:r w:rsidR="00F96F44">
        <w:rPr>
          <w:rFonts w:ascii="Times New Roman CYR" w:hAnsi="Times New Roman CYR"/>
          <w:sz w:val="28"/>
          <w:u w:val="single"/>
        </w:rPr>
        <w:t xml:space="preserve">  </w:t>
      </w:r>
      <w:r w:rsidR="00F96F44" w:rsidRPr="00F96F44">
        <w:rPr>
          <w:rFonts w:ascii="Times New Roman CYR" w:hAnsi="Times New Roman CYR"/>
          <w:sz w:val="2"/>
          <w:szCs w:val="2"/>
          <w:u w:val="single"/>
        </w:rPr>
        <w:t>.</w:t>
      </w:r>
      <w:r w:rsidR="00BC0015">
        <w:rPr>
          <w:rFonts w:ascii="Times New Roman CYR" w:hAnsi="Times New Roman CYR"/>
          <w:sz w:val="28"/>
          <w:u w:val="single"/>
        </w:rPr>
        <w:t xml:space="preserve"> </w:t>
      </w:r>
    </w:p>
    <w:p w14:paraId="537B3C61" w14:textId="77777777" w:rsidR="001048B2" w:rsidRPr="000664B2" w:rsidRDefault="001048B2" w:rsidP="001048B2">
      <w:pPr>
        <w:spacing w:line="100" w:lineRule="atLeast"/>
        <w:jc w:val="both"/>
      </w:pPr>
    </w:p>
    <w:p w14:paraId="39C8366C" w14:textId="77777777" w:rsidR="001048B2" w:rsidRPr="000664B2" w:rsidRDefault="001048B2" w:rsidP="001048B2">
      <w:pPr>
        <w:spacing w:line="100" w:lineRule="atLeast"/>
        <w:jc w:val="both"/>
      </w:pPr>
    </w:p>
    <w:p w14:paraId="50DC9743" w14:textId="77777777" w:rsidR="001048B2" w:rsidRPr="000664B2" w:rsidRDefault="001048B2" w:rsidP="001048B2">
      <w:pPr>
        <w:spacing w:line="100" w:lineRule="atLeast"/>
        <w:jc w:val="both"/>
      </w:pPr>
    </w:p>
    <w:p w14:paraId="24EF0DD0" w14:textId="314D59CC" w:rsidR="0016046D" w:rsidRPr="00717627" w:rsidRDefault="0016046D" w:rsidP="0016046D">
      <w:pPr>
        <w:pStyle w:val="ac"/>
        <w:jc w:val="center"/>
        <w:rPr>
          <w:b/>
          <w:sz w:val="28"/>
          <w:szCs w:val="28"/>
        </w:rPr>
      </w:pPr>
      <w:r w:rsidRPr="00717627">
        <w:rPr>
          <w:b/>
          <w:sz w:val="28"/>
          <w:szCs w:val="28"/>
        </w:rPr>
        <w:t>О внесении изменений и дополнений в Устав</w:t>
      </w:r>
      <w:r w:rsidR="00AA2979">
        <w:rPr>
          <w:b/>
          <w:sz w:val="28"/>
          <w:szCs w:val="28"/>
        </w:rPr>
        <w:t xml:space="preserve"> </w:t>
      </w:r>
      <w:r w:rsidRPr="00717627">
        <w:rPr>
          <w:b/>
          <w:sz w:val="28"/>
          <w:szCs w:val="28"/>
        </w:rPr>
        <w:t>муниципального образования «Город Димитровград»</w:t>
      </w:r>
      <w:r w:rsidR="00AA2979">
        <w:rPr>
          <w:b/>
          <w:sz w:val="28"/>
          <w:szCs w:val="28"/>
        </w:rPr>
        <w:t xml:space="preserve"> </w:t>
      </w:r>
      <w:r w:rsidRPr="00717627">
        <w:rPr>
          <w:b/>
          <w:sz w:val="28"/>
          <w:szCs w:val="28"/>
        </w:rPr>
        <w:t>Ульяновской области</w:t>
      </w:r>
    </w:p>
    <w:p w14:paraId="01F1BA36" w14:textId="77777777" w:rsidR="0016046D" w:rsidRPr="00AA2979" w:rsidRDefault="0016046D" w:rsidP="0016046D">
      <w:pPr>
        <w:autoSpaceDE w:val="0"/>
        <w:autoSpaceDN w:val="0"/>
        <w:adjustRightInd w:val="0"/>
        <w:jc w:val="both"/>
      </w:pPr>
    </w:p>
    <w:p w14:paraId="7F7AA958" w14:textId="77777777" w:rsidR="00AA2979" w:rsidRPr="00AA2979" w:rsidRDefault="00AA2979" w:rsidP="0016046D">
      <w:pPr>
        <w:autoSpaceDE w:val="0"/>
        <w:autoSpaceDN w:val="0"/>
        <w:adjustRightInd w:val="0"/>
        <w:jc w:val="both"/>
      </w:pPr>
    </w:p>
    <w:p w14:paraId="31814E55" w14:textId="3A037DCA" w:rsidR="0016046D" w:rsidRPr="00AA2979" w:rsidRDefault="0016046D" w:rsidP="00AA297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A2979">
        <w:rPr>
          <w:sz w:val="28"/>
          <w:szCs w:val="28"/>
        </w:rPr>
        <w:t xml:space="preserve">Руководствуясь Федеральным законом от 28.12.2024 № 550-ФЗ </w:t>
      </w:r>
      <w:r w:rsidR="00AA2979">
        <w:rPr>
          <w:sz w:val="28"/>
          <w:szCs w:val="28"/>
        </w:rPr>
        <w:t xml:space="preserve">             </w:t>
      </w:r>
      <w:r w:rsidRPr="00AA2979">
        <w:rPr>
          <w:sz w:val="28"/>
          <w:szCs w:val="28"/>
        </w:rPr>
        <w:t xml:space="preserve">«О внесении изменений в Федеральный закон «О молодежной политике </w:t>
      </w:r>
      <w:r w:rsidR="00AA2979">
        <w:rPr>
          <w:sz w:val="28"/>
          <w:szCs w:val="28"/>
        </w:rPr>
        <w:t xml:space="preserve">           </w:t>
      </w:r>
      <w:r w:rsidRPr="00AA2979">
        <w:rPr>
          <w:sz w:val="28"/>
          <w:szCs w:val="28"/>
        </w:rPr>
        <w:t>в Российской Федерации», Федеральным законом от 12.12.2023 № 565-ФЗ</w:t>
      </w:r>
      <w:r w:rsidR="00AA2979">
        <w:rPr>
          <w:sz w:val="28"/>
          <w:szCs w:val="28"/>
        </w:rPr>
        <w:t xml:space="preserve">    </w:t>
      </w:r>
      <w:r w:rsidRPr="00AA2979">
        <w:rPr>
          <w:sz w:val="28"/>
          <w:szCs w:val="28"/>
        </w:rPr>
        <w:t xml:space="preserve"> «О занятости населения в Российской Федерации», Законом Ульяновской области от 26.09.2025 № 102-ЗО «О внесении изменений в Закон Ульяновской области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Ульяновской области</w:t>
      </w:r>
      <w:proofErr w:type="gramEnd"/>
      <w:r w:rsidRPr="00AA2979">
        <w:rPr>
          <w:sz w:val="28"/>
          <w:szCs w:val="28"/>
        </w:rPr>
        <w:t xml:space="preserve">», Городская Дума города Димитровграда Ульяновской области четвертого созыва </w:t>
      </w:r>
      <w:r w:rsidRPr="00AA2979">
        <w:rPr>
          <w:b/>
          <w:sz w:val="32"/>
          <w:szCs w:val="32"/>
        </w:rPr>
        <w:t>решила:</w:t>
      </w:r>
    </w:p>
    <w:p w14:paraId="48A6ECDF" w14:textId="77777777" w:rsidR="0016046D" w:rsidRPr="00AA2979" w:rsidRDefault="0016046D" w:rsidP="00AA297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 xml:space="preserve">1. Внести в Устав муниципального образования «Город Димитровград» Ульяновской области, принятый решением Городской </w:t>
      </w:r>
      <w:proofErr w:type="gramStart"/>
      <w:r w:rsidRPr="00AA2979">
        <w:rPr>
          <w:sz w:val="28"/>
          <w:szCs w:val="28"/>
        </w:rPr>
        <w:t>Думы города Димитровграда Ульяновской области второго созыва</w:t>
      </w:r>
      <w:proofErr w:type="gramEnd"/>
      <w:r w:rsidRPr="00AA2979">
        <w:rPr>
          <w:sz w:val="28"/>
          <w:szCs w:val="28"/>
        </w:rPr>
        <w:t xml:space="preserve"> от 29.06.2016 № 46/556, следующие изменения и дополнения:</w:t>
      </w:r>
    </w:p>
    <w:p w14:paraId="46D9F743" w14:textId="77777777" w:rsidR="0016046D" w:rsidRPr="00AA2979" w:rsidRDefault="0016046D" w:rsidP="00AA2979">
      <w:pPr>
        <w:spacing w:line="360" w:lineRule="auto"/>
        <w:ind w:firstLine="708"/>
        <w:rPr>
          <w:sz w:val="28"/>
          <w:szCs w:val="28"/>
        </w:rPr>
      </w:pPr>
      <w:r w:rsidRPr="00AA2979">
        <w:rPr>
          <w:sz w:val="28"/>
          <w:szCs w:val="28"/>
        </w:rPr>
        <w:t>1) статью 8 дополнить частью 5 следующего содержания:</w:t>
      </w:r>
    </w:p>
    <w:p w14:paraId="32EF8D6C" w14:textId="77777777" w:rsidR="0016046D" w:rsidRPr="00AA2979" w:rsidRDefault="0016046D" w:rsidP="00AA297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bCs/>
          <w:sz w:val="28"/>
          <w:szCs w:val="28"/>
        </w:rPr>
        <w:t xml:space="preserve">«5. </w:t>
      </w:r>
      <w:proofErr w:type="gramStart"/>
      <w:r w:rsidRPr="00AA2979">
        <w:rPr>
          <w:sz w:val="28"/>
          <w:szCs w:val="28"/>
        </w:rPr>
        <w:t xml:space="preserve">Органы местного самоуправления города вправе участвовать в организации и финансировании основных и дополнительных мер государственной поддержки в сфере занятости населения, предусмотренных Федеральным законом от 12.12.2023 № 565-ФЗ «О занятости населения в Российской Федерации», иными нормативными правовыми актами Российской </w:t>
      </w:r>
      <w:r w:rsidRPr="00AA2979">
        <w:rPr>
          <w:sz w:val="28"/>
          <w:szCs w:val="28"/>
        </w:rPr>
        <w:lastRenderedPageBreak/>
        <w:t>Федерации и Ульяновской области, и предоставлять дополнительные меры государственной поддержки в сфере занятости населения и осуществлять расходы за счет средств бюджета города (за</w:t>
      </w:r>
      <w:proofErr w:type="gramEnd"/>
      <w:r w:rsidRPr="00AA2979">
        <w:rPr>
          <w:sz w:val="28"/>
          <w:szCs w:val="28"/>
        </w:rPr>
        <w:t xml:space="preserve"> исключением финансовых средств, передаваемых бюджету города на осуществление целевых расходов).</w:t>
      </w:r>
    </w:p>
    <w:p w14:paraId="2B113809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Органы местного самоуправления города могут оказывать содействие органам службы занятости в получении достоверной информации о занятости граждан, в том числе посредством участия в мониторинге положения на рынке труда в Ульяновской области, а также в разработке прогноза баланса трудовых ресурсов в Ульяновской области</w:t>
      </w:r>
      <w:proofErr w:type="gramStart"/>
      <w:r w:rsidRPr="00AA2979">
        <w:rPr>
          <w:sz w:val="28"/>
          <w:szCs w:val="28"/>
        </w:rPr>
        <w:t>.»;</w:t>
      </w:r>
      <w:proofErr w:type="gramEnd"/>
    </w:p>
    <w:p w14:paraId="4E9F75E7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2) в статье 34:</w:t>
      </w:r>
    </w:p>
    <w:p w14:paraId="567B0771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а) часть 2 дополнить абзацем вторым следующего содержания:</w:t>
      </w:r>
    </w:p>
    <w:p w14:paraId="48D962CD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«П</w:t>
      </w:r>
      <w:r w:rsidRPr="00AA2979">
        <w:rPr>
          <w:rFonts w:eastAsiaTheme="minorHAnsi"/>
          <w:sz w:val="28"/>
          <w:szCs w:val="28"/>
        </w:rPr>
        <w:t>ри предоставлении ежегодного оплачиваемого отпуска такому депутату Городской Думы за счет бюджетных ассигнований бюджета города производится единовременная выплата в размере, установленном решением Городской Думы</w:t>
      </w:r>
      <w:proofErr w:type="gramStart"/>
      <w:r w:rsidRPr="00AA2979">
        <w:rPr>
          <w:rFonts w:eastAsiaTheme="minorHAnsi"/>
          <w:sz w:val="28"/>
          <w:szCs w:val="28"/>
        </w:rPr>
        <w:t>.</w:t>
      </w:r>
      <w:r w:rsidRPr="00AA2979">
        <w:rPr>
          <w:sz w:val="28"/>
          <w:szCs w:val="28"/>
        </w:rPr>
        <w:t>»;</w:t>
      </w:r>
      <w:proofErr w:type="gramEnd"/>
    </w:p>
    <w:p w14:paraId="56B029C3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б) дополнить частями 3 и 4 следующего содержания:</w:t>
      </w:r>
    </w:p>
    <w:p w14:paraId="3F3F0F22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 xml:space="preserve">«3. Депутат Городской Думы, осуществляющий свои полномочия на постоянной основе, имеет </w:t>
      </w:r>
      <w:r w:rsidRPr="00AA2979">
        <w:rPr>
          <w:sz w:val="28"/>
          <w:szCs w:val="28"/>
          <w:lang w:eastAsia="ru-RU"/>
        </w:rPr>
        <w:t>право бесплатного использования пользовательского (оконечного) оборудования телефонной или иной электросвязи, которыми располагает Городская Дума.</w:t>
      </w:r>
    </w:p>
    <w:p w14:paraId="71345767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AA2979">
        <w:rPr>
          <w:sz w:val="28"/>
          <w:szCs w:val="28"/>
        </w:rPr>
        <w:t>4. Депутату Городской Думы, осуществляющему свои полномочия на постоянной основе, за счет бюджетных ассигнований бюджета города возмещаются расходы, связанные с осуществлением его полномочий. Размер и порядок возмещения указанных расходов устанавливаются решением Городской Думы</w:t>
      </w:r>
      <w:proofErr w:type="gramStart"/>
      <w:r w:rsidRPr="00AA2979">
        <w:rPr>
          <w:sz w:val="28"/>
          <w:szCs w:val="28"/>
        </w:rPr>
        <w:t>.»;</w:t>
      </w:r>
      <w:proofErr w:type="gramEnd"/>
    </w:p>
    <w:p w14:paraId="0009F246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3) статью 35 изложить в следующей редакции:</w:t>
      </w:r>
    </w:p>
    <w:p w14:paraId="18A0119E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«</w:t>
      </w:r>
      <w:r w:rsidRPr="00AA2979">
        <w:rPr>
          <w:b/>
          <w:sz w:val="28"/>
          <w:szCs w:val="28"/>
        </w:rPr>
        <w:t>Статья 35. Гарантии осуществления полномочий депутата Городской Думы на непостоянной основе</w:t>
      </w:r>
    </w:p>
    <w:p w14:paraId="4FD097FE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 xml:space="preserve">1. Депутату Городской Думы, осуществляющему свои полномочия на непостоянной основе, за счет бюджетных ассигнований бюджета города </w:t>
      </w:r>
      <w:r w:rsidRPr="00AA2979">
        <w:rPr>
          <w:sz w:val="28"/>
          <w:szCs w:val="28"/>
        </w:rPr>
        <w:lastRenderedPageBreak/>
        <w:t>возмещаются расходы, связанные с осуществлением его полномочий. Размер и порядок возмещения указанных расходов устанавливаются решением Городской Думы.</w:t>
      </w:r>
    </w:p>
    <w:p w14:paraId="1063B83F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2. Депутат Городской Думы, осуществляющий свои полномочия на непостоянной основе, имеет право на получение за счет бюджетных ассигнований бюджета города возмещения расходов, связанных с его участием в мероприятиях, проводимых по вопросам непосредственного жизнеобеспечения населения города. Состав, порядок и размер возмещения указанных расходов устанавливаются решением Городской Думы.</w:t>
      </w:r>
    </w:p>
    <w:p w14:paraId="5CA00966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3. Депутату Городской Думы для осуществления полномочий на непостоянной основе в избирательном округе, в том числе для приема избирателей, за счет бюджетных ассигнований бюджета города в порядке, установленном решением Городской Думы, предоставляется отдельное нежилое телефонизированное помещение, соответствующее установленным санитарным и техническим правилам и нормам.</w:t>
      </w:r>
    </w:p>
    <w:p w14:paraId="029576F5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4. Депутат Городской Думы, осуществляющий свои полномочия на непостоянной основе, имеет право на получение за счет бюджетных ассигнований бюджета города возмещения расходов, связанных с оплатой проезда на всех видах пассажирского транспорта (кроме такси) в границах территории города. Размер и порядок возмещения указанных расходов устанавливаются решением Городской Думы.</w:t>
      </w:r>
    </w:p>
    <w:p w14:paraId="3B0153DF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 xml:space="preserve">5. </w:t>
      </w:r>
      <w:proofErr w:type="gramStart"/>
      <w:r w:rsidRPr="00AA2979">
        <w:rPr>
          <w:sz w:val="28"/>
          <w:szCs w:val="28"/>
        </w:rPr>
        <w:t xml:space="preserve">Если продолжительность ежегодного оплачиваемого отпуска депутата Городской Думы, осуществляющего свои полномочия на непостоянной основе, установленная ему в соответствии с Трудовым </w:t>
      </w:r>
      <w:hyperlink r:id="rId11" w:history="1">
        <w:r w:rsidRPr="00AA2979">
          <w:rPr>
            <w:sz w:val="28"/>
            <w:szCs w:val="28"/>
          </w:rPr>
          <w:t>кодексом</w:t>
        </w:r>
      </w:hyperlink>
      <w:r w:rsidRPr="00AA2979">
        <w:rPr>
          <w:sz w:val="28"/>
          <w:szCs w:val="28"/>
        </w:rPr>
        <w:t xml:space="preserve"> Российской Федерации или по соглашению с работодателем, меньше продолжительности ежегодного оплачиваемого отпуска депутата Городской Думы, осуществляющего свои полномочия на постоянной основе, установленной абзацем первым </w:t>
      </w:r>
      <w:hyperlink r:id="rId12" w:history="1">
        <w:r w:rsidRPr="00AA2979">
          <w:rPr>
            <w:sz w:val="28"/>
            <w:szCs w:val="28"/>
          </w:rPr>
          <w:t>части 2</w:t>
        </w:r>
      </w:hyperlink>
      <w:r w:rsidRPr="00AA2979">
        <w:rPr>
          <w:sz w:val="28"/>
          <w:szCs w:val="28"/>
        </w:rPr>
        <w:t xml:space="preserve"> статьи 34 настоящего Устава, количество дней указанной разницы возмещается этому депутату Городской Думы</w:t>
      </w:r>
      <w:proofErr w:type="gramEnd"/>
      <w:r w:rsidRPr="00AA2979">
        <w:rPr>
          <w:sz w:val="28"/>
          <w:szCs w:val="28"/>
        </w:rPr>
        <w:t xml:space="preserve"> за счет бюджетных ассигнований бюджета города в денежной форме в размере, </w:t>
      </w:r>
      <w:r w:rsidRPr="00AA2979">
        <w:rPr>
          <w:sz w:val="28"/>
          <w:szCs w:val="28"/>
        </w:rPr>
        <w:lastRenderedPageBreak/>
        <w:t xml:space="preserve">который определяется исходя из размера денежного вознаграждения депутата Городской Думы, замещающего такую же муниципальную должность и осуществляющего свои полномочия на постоянной основе. </w:t>
      </w:r>
    </w:p>
    <w:p w14:paraId="3CFB54B3" w14:textId="4C6EACCB" w:rsidR="0016046D" w:rsidRPr="00AA2979" w:rsidRDefault="0016046D" w:rsidP="00AA297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П</w:t>
      </w:r>
      <w:r w:rsidRPr="00AA2979">
        <w:rPr>
          <w:sz w:val="28"/>
          <w:szCs w:val="28"/>
          <w14:ligatures w14:val="standardContextual"/>
        </w:rPr>
        <w:t>ри предоставлении ежегодного оплачиваемого отпуска депутату Городской Думы</w:t>
      </w:r>
      <w:r w:rsidRPr="00AA2979">
        <w:rPr>
          <w:sz w:val="28"/>
          <w:szCs w:val="28"/>
        </w:rPr>
        <w:t>, осуществляющему свои полномочия на непостоянной основе,</w:t>
      </w:r>
      <w:r w:rsidRPr="00AA2979">
        <w:rPr>
          <w:sz w:val="28"/>
          <w:szCs w:val="28"/>
          <w14:ligatures w14:val="standardContextual"/>
        </w:rPr>
        <w:t xml:space="preserve"> за счет бюджетных ассигнований бюджета города производится единовременная выплата в размере, </w:t>
      </w:r>
      <w:r w:rsidR="00A36BFB">
        <w:rPr>
          <w:sz w:val="28"/>
          <w:szCs w:val="28"/>
          <w14:ligatures w14:val="standardContextual"/>
        </w:rPr>
        <w:t xml:space="preserve">установленном решением Городской Думы </w:t>
      </w:r>
      <w:r w:rsidRPr="00AA2979">
        <w:rPr>
          <w:sz w:val="28"/>
          <w:szCs w:val="28"/>
        </w:rPr>
        <w:t>исходя из размера ежемесячного денежного вознаграждения депутата Городской Думы, замещающего такую же муниципальную должность и осуществляющего свои полномочия на постоянной основе.</w:t>
      </w:r>
    </w:p>
    <w:p w14:paraId="10ED3AD6" w14:textId="77777777" w:rsidR="0016046D" w:rsidRPr="00AA2979" w:rsidRDefault="0016046D" w:rsidP="00AA297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6. Депутату Городской Думы для осуществления своих полномочий на непостоянной основе гарантируется освобождение работодателем от работы с сохранением места работы (должности) на период, продолжительность которого в совокупности составляет шесть рабочих дней в месяц.</w:t>
      </w:r>
    </w:p>
    <w:p w14:paraId="77F6D51E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Указанному депутату за счет бюджетных ассигнований бюджета города выплачивается денежная компенсация, размер и порядок выплаты которой устанавливаются решением Городской Думы</w:t>
      </w:r>
      <w:proofErr w:type="gramStart"/>
      <w:r w:rsidRPr="00AA2979">
        <w:rPr>
          <w:sz w:val="28"/>
          <w:szCs w:val="28"/>
        </w:rPr>
        <w:t>.»;</w:t>
      </w:r>
      <w:proofErr w:type="gramEnd"/>
    </w:p>
    <w:p w14:paraId="535AD4A3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AA2979">
        <w:rPr>
          <w:sz w:val="28"/>
          <w:szCs w:val="28"/>
        </w:rPr>
        <w:t>4)</w:t>
      </w:r>
      <w:r w:rsidRPr="00AA2979">
        <w:rPr>
          <w:b/>
          <w:sz w:val="28"/>
          <w:szCs w:val="28"/>
        </w:rPr>
        <w:t xml:space="preserve"> </w:t>
      </w:r>
      <w:r w:rsidRPr="00AA2979">
        <w:rPr>
          <w:sz w:val="28"/>
          <w:szCs w:val="28"/>
        </w:rPr>
        <w:t xml:space="preserve">часть 5 статьи 36 дополнить </w:t>
      </w:r>
      <w:r w:rsidRPr="00AA2979">
        <w:rPr>
          <w:sz w:val="28"/>
          <w:szCs w:val="28"/>
          <w:lang w:eastAsia="ru-RU"/>
        </w:rPr>
        <w:t>пунктами 2 и 3</w:t>
      </w:r>
      <w:r w:rsidRPr="00AA2979">
        <w:rPr>
          <w:b/>
          <w:sz w:val="28"/>
          <w:szCs w:val="28"/>
        </w:rPr>
        <w:t xml:space="preserve"> </w:t>
      </w:r>
      <w:r w:rsidRPr="00AA2979">
        <w:rPr>
          <w:sz w:val="28"/>
          <w:szCs w:val="28"/>
          <w:lang w:eastAsia="ru-RU"/>
        </w:rPr>
        <w:t>следующего содержания:</w:t>
      </w:r>
    </w:p>
    <w:p w14:paraId="5E9C4B0D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AA2979">
        <w:rPr>
          <w:sz w:val="28"/>
          <w:szCs w:val="28"/>
          <w:lang w:eastAsia="ru-RU"/>
        </w:rPr>
        <w:t>«2) право бесплатного использования пользовательского (оконечного) оборудования телефонной или иной электросвязи, которыми располагает Администрация города;</w:t>
      </w:r>
    </w:p>
    <w:p w14:paraId="2CF829C2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AA2979">
        <w:rPr>
          <w:sz w:val="28"/>
          <w:szCs w:val="28"/>
        </w:rPr>
        <w:t>3) возмещение расходов, связанных с осуществлением его полномочий</w:t>
      </w:r>
      <w:proofErr w:type="gramStart"/>
      <w:r w:rsidRPr="00AA2979">
        <w:rPr>
          <w:sz w:val="28"/>
          <w:szCs w:val="28"/>
        </w:rPr>
        <w:t>.»;</w:t>
      </w:r>
      <w:proofErr w:type="gramEnd"/>
    </w:p>
    <w:p w14:paraId="4766D0DE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5)</w:t>
      </w:r>
      <w:r w:rsidRPr="00AA2979">
        <w:rPr>
          <w:b/>
          <w:sz w:val="28"/>
          <w:szCs w:val="28"/>
        </w:rPr>
        <w:t xml:space="preserve"> </w:t>
      </w:r>
      <w:r w:rsidRPr="00AA2979">
        <w:rPr>
          <w:sz w:val="28"/>
          <w:szCs w:val="28"/>
        </w:rPr>
        <w:t>статью 42 дополнить частью 5 следующего содержания:</w:t>
      </w:r>
    </w:p>
    <w:p w14:paraId="4E67A2DF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AA2979">
        <w:rPr>
          <w:sz w:val="28"/>
          <w:szCs w:val="28"/>
        </w:rPr>
        <w:t xml:space="preserve">«5. </w:t>
      </w:r>
      <w:r w:rsidRPr="00AA2979">
        <w:rPr>
          <w:sz w:val="28"/>
          <w:szCs w:val="28"/>
          <w:lang w:eastAsia="ru-RU"/>
        </w:rPr>
        <w:t>Председателю Контрольно-счетной палаты и его заместителю предоставляются гарантии и выплаты в соответствии с федеральными законами и законами Ульяновской области в порядке и размерах, установленных решениями Городской Думы:</w:t>
      </w:r>
    </w:p>
    <w:p w14:paraId="78E03720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AA2979">
        <w:rPr>
          <w:sz w:val="28"/>
          <w:szCs w:val="28"/>
          <w:lang w:eastAsia="ru-RU"/>
        </w:rPr>
        <w:t>1) ежегодный оплачиваемый отпуск продолжительностью 45 календарных дней и единовременная выплата к нему</w:t>
      </w:r>
      <w:r w:rsidRPr="00AA2979">
        <w:rPr>
          <w:sz w:val="28"/>
          <w:szCs w:val="28"/>
        </w:rPr>
        <w:t>;</w:t>
      </w:r>
    </w:p>
    <w:p w14:paraId="4CAFB8F7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AA2979">
        <w:rPr>
          <w:sz w:val="28"/>
          <w:szCs w:val="28"/>
          <w:lang w:eastAsia="ru-RU"/>
        </w:rPr>
        <w:lastRenderedPageBreak/>
        <w:t>2) право бесплатного использования пользовательского (оконечного) оборудования телефонной или иной электросвязи, которыми располагает Контрольно-счетная палата города;</w:t>
      </w:r>
    </w:p>
    <w:p w14:paraId="0C57BCC4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AA2979">
        <w:rPr>
          <w:sz w:val="28"/>
          <w:szCs w:val="28"/>
        </w:rPr>
        <w:t>3) возмещение расходов, связанных с осуществлением полномочий</w:t>
      </w:r>
      <w:proofErr w:type="gramStart"/>
      <w:r w:rsidRPr="00AA2979">
        <w:rPr>
          <w:sz w:val="28"/>
          <w:szCs w:val="28"/>
        </w:rPr>
        <w:t>.»;</w:t>
      </w:r>
      <w:proofErr w:type="gramEnd"/>
    </w:p>
    <w:p w14:paraId="1CF1674C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b/>
          <w:sz w:val="28"/>
          <w:szCs w:val="28"/>
        </w:rPr>
      </w:pPr>
      <w:r w:rsidRPr="00AA2979">
        <w:rPr>
          <w:sz w:val="28"/>
          <w:szCs w:val="28"/>
        </w:rPr>
        <w:t>6)</w:t>
      </w:r>
      <w:r w:rsidRPr="00AA2979">
        <w:rPr>
          <w:b/>
          <w:sz w:val="28"/>
          <w:szCs w:val="28"/>
        </w:rPr>
        <w:t xml:space="preserve"> </w:t>
      </w:r>
      <w:r w:rsidRPr="00AA2979">
        <w:rPr>
          <w:sz w:val="28"/>
          <w:szCs w:val="28"/>
        </w:rPr>
        <w:t>в статье 45:</w:t>
      </w:r>
    </w:p>
    <w:p w14:paraId="74149C02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b/>
          <w:sz w:val="28"/>
          <w:szCs w:val="28"/>
        </w:rPr>
      </w:pPr>
      <w:r w:rsidRPr="00AA2979">
        <w:rPr>
          <w:sz w:val="28"/>
          <w:szCs w:val="28"/>
        </w:rPr>
        <w:t>а)</w:t>
      </w:r>
      <w:r w:rsidRPr="00AA2979">
        <w:rPr>
          <w:b/>
          <w:sz w:val="28"/>
          <w:szCs w:val="28"/>
        </w:rPr>
        <w:t xml:space="preserve"> </w:t>
      </w:r>
      <w:r w:rsidRPr="00AA2979">
        <w:rPr>
          <w:sz w:val="28"/>
          <w:szCs w:val="28"/>
        </w:rPr>
        <w:t>в части 12:</w:t>
      </w:r>
    </w:p>
    <w:p w14:paraId="55B1EAEB" w14:textId="77777777" w:rsidR="0016046D" w:rsidRPr="00AA2979" w:rsidRDefault="002031B0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hyperlink r:id="rId13" w:history="1">
        <w:r w:rsidR="0016046D" w:rsidRPr="00AA2979">
          <w:rPr>
            <w:sz w:val="28"/>
            <w:szCs w:val="28"/>
          </w:rPr>
          <w:t>дополнить</w:t>
        </w:r>
      </w:hyperlink>
      <w:r w:rsidR="0016046D" w:rsidRPr="00AA2979">
        <w:rPr>
          <w:sz w:val="28"/>
          <w:szCs w:val="28"/>
        </w:rPr>
        <w:t xml:space="preserve"> пунктом 2.1 следующего содержания:</w:t>
      </w:r>
    </w:p>
    <w:p w14:paraId="258E0C52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«2.1) содействует развитию инфраструктуры молодежной политики, в том числе создает и обеспечивает функционирование муниципальных учреждений молодежной политики на территории города</w:t>
      </w:r>
      <w:proofErr w:type="gramStart"/>
      <w:r w:rsidRPr="00AA2979">
        <w:rPr>
          <w:sz w:val="28"/>
          <w:szCs w:val="28"/>
        </w:rPr>
        <w:t>;»</w:t>
      </w:r>
      <w:proofErr w:type="gramEnd"/>
      <w:r w:rsidRPr="00AA2979">
        <w:rPr>
          <w:sz w:val="28"/>
          <w:szCs w:val="28"/>
        </w:rPr>
        <w:t>;</w:t>
      </w:r>
    </w:p>
    <w:p w14:paraId="557B5C30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 xml:space="preserve">в </w:t>
      </w:r>
      <w:hyperlink r:id="rId14" w:history="1">
        <w:r w:rsidRPr="00AA2979">
          <w:rPr>
            <w:sz w:val="28"/>
            <w:szCs w:val="28"/>
          </w:rPr>
          <w:t>пункте 4</w:t>
        </w:r>
      </w:hyperlink>
      <w:r w:rsidRPr="00AA2979">
        <w:rPr>
          <w:sz w:val="28"/>
          <w:szCs w:val="28"/>
        </w:rPr>
        <w:t xml:space="preserve"> слово «реализации» исключить;</w:t>
      </w:r>
    </w:p>
    <w:p w14:paraId="788C7254" w14:textId="77777777" w:rsidR="0016046D" w:rsidRPr="00AA2979" w:rsidRDefault="002031B0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hyperlink r:id="rId15" w:history="1">
        <w:r w:rsidR="0016046D" w:rsidRPr="00AA2979">
          <w:rPr>
            <w:sz w:val="28"/>
            <w:szCs w:val="28"/>
          </w:rPr>
          <w:t>дополнить</w:t>
        </w:r>
      </w:hyperlink>
      <w:r w:rsidR="0016046D" w:rsidRPr="00AA2979">
        <w:rPr>
          <w:sz w:val="28"/>
          <w:szCs w:val="28"/>
        </w:rPr>
        <w:t xml:space="preserve"> пунктом 4.1 следующего содержания:</w:t>
      </w:r>
    </w:p>
    <w:p w14:paraId="3F0AF900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«4.1) содействует реализации выдвигаемых инициатив, в том числе инициативных проектов, молодежи города</w:t>
      </w:r>
      <w:proofErr w:type="gramStart"/>
      <w:r w:rsidRPr="00AA2979">
        <w:rPr>
          <w:sz w:val="28"/>
          <w:szCs w:val="28"/>
        </w:rPr>
        <w:t>;»</w:t>
      </w:r>
      <w:proofErr w:type="gramEnd"/>
      <w:r w:rsidRPr="00AA2979">
        <w:rPr>
          <w:sz w:val="28"/>
          <w:szCs w:val="28"/>
        </w:rPr>
        <w:t>;</w:t>
      </w:r>
    </w:p>
    <w:p w14:paraId="22FF51D7" w14:textId="77777777" w:rsidR="0016046D" w:rsidRPr="00AA2979" w:rsidRDefault="002031B0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hyperlink r:id="rId16" w:history="1">
        <w:r w:rsidR="0016046D" w:rsidRPr="00AA2979">
          <w:rPr>
            <w:sz w:val="28"/>
            <w:szCs w:val="28"/>
          </w:rPr>
          <w:t>пункт 5</w:t>
        </w:r>
      </w:hyperlink>
      <w:r w:rsidR="0016046D" w:rsidRPr="00AA2979">
        <w:rPr>
          <w:sz w:val="28"/>
          <w:szCs w:val="28"/>
        </w:rPr>
        <w:t xml:space="preserve"> после слов «молодежной политики» дополнить словами «, в том числе мониторинг эффективности патриотического воспитания молодежи и духовно-нравственного воспитания молодежи в Российской Федерации</w:t>
      </w:r>
      <w:proofErr w:type="gramStart"/>
      <w:r w:rsidR="0016046D" w:rsidRPr="00AA2979">
        <w:rPr>
          <w:sz w:val="28"/>
          <w:szCs w:val="28"/>
        </w:rPr>
        <w:t>,»</w:t>
      </w:r>
      <w:proofErr w:type="gramEnd"/>
      <w:r w:rsidR="0016046D" w:rsidRPr="00AA2979">
        <w:rPr>
          <w:sz w:val="28"/>
          <w:szCs w:val="28"/>
        </w:rPr>
        <w:t>;</w:t>
      </w:r>
    </w:p>
    <w:p w14:paraId="37F35A9B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b/>
          <w:sz w:val="28"/>
          <w:szCs w:val="28"/>
        </w:rPr>
      </w:pPr>
      <w:r w:rsidRPr="00AA2979">
        <w:rPr>
          <w:sz w:val="28"/>
          <w:szCs w:val="28"/>
        </w:rPr>
        <w:t>б)</w:t>
      </w:r>
      <w:r w:rsidRPr="00AA2979">
        <w:rPr>
          <w:b/>
          <w:sz w:val="28"/>
          <w:szCs w:val="28"/>
        </w:rPr>
        <w:t xml:space="preserve"> </w:t>
      </w:r>
      <w:r w:rsidRPr="00AA2979">
        <w:rPr>
          <w:sz w:val="28"/>
          <w:szCs w:val="28"/>
        </w:rPr>
        <w:t>часть 15 исключить;</w:t>
      </w:r>
    </w:p>
    <w:p w14:paraId="0DE7BA50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7) статью 48.1 изложить в следующей редакции:</w:t>
      </w:r>
    </w:p>
    <w:p w14:paraId="0DE345EA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b/>
          <w:sz w:val="28"/>
          <w:szCs w:val="28"/>
        </w:rPr>
      </w:pPr>
      <w:r w:rsidRPr="00AA2979">
        <w:rPr>
          <w:sz w:val="28"/>
          <w:szCs w:val="28"/>
        </w:rPr>
        <w:t>«</w:t>
      </w:r>
      <w:r w:rsidRPr="00AA2979">
        <w:rPr>
          <w:b/>
          <w:sz w:val="28"/>
          <w:szCs w:val="28"/>
        </w:rPr>
        <w:t>Статья 48.1. Дополнительное пенсионное обеспечение лиц, замещавших муниципальные должности и осуществлявших свои полномочия на постоянной основе</w:t>
      </w:r>
    </w:p>
    <w:p w14:paraId="62FDD3FC" w14:textId="77777777" w:rsidR="0016046D" w:rsidRPr="00AA2979" w:rsidRDefault="0016046D" w:rsidP="00AA297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 xml:space="preserve">1. </w:t>
      </w:r>
      <w:proofErr w:type="gramStart"/>
      <w:r w:rsidRPr="00AA2979">
        <w:rPr>
          <w:sz w:val="28"/>
          <w:szCs w:val="28"/>
        </w:rPr>
        <w:t xml:space="preserve">Лицам, замещавшим муниципальные должности в органах местного самоуправления города и осуществлявшим свои полномочия на постоянной основе не менее трех лет, после прекращения полномочий (в том числе досрочно) по основаниям, не указанным в </w:t>
      </w:r>
      <w:hyperlink r:id="rId17" w:history="1">
        <w:r w:rsidRPr="00AA2979">
          <w:rPr>
            <w:sz w:val="28"/>
            <w:szCs w:val="28"/>
          </w:rPr>
          <w:t>части 3 статьи 26</w:t>
        </w:r>
      </w:hyperlink>
      <w:r w:rsidRPr="00AA2979">
        <w:rPr>
          <w:sz w:val="28"/>
          <w:szCs w:val="28"/>
        </w:rPr>
        <w:t xml:space="preserve"> Федерального закона «Об общих принципах организации местного самоуправления в единой системе публичной власти», к страховой пенсии по старости (инвалидности), назначенной в соответствии с Федеральным</w:t>
      </w:r>
      <w:proofErr w:type="gramEnd"/>
      <w:r w:rsidRPr="00AA2979">
        <w:rPr>
          <w:sz w:val="28"/>
          <w:szCs w:val="28"/>
        </w:rPr>
        <w:t xml:space="preserve"> </w:t>
      </w:r>
      <w:hyperlink r:id="rId18" w:history="1">
        <w:proofErr w:type="gramStart"/>
        <w:r w:rsidRPr="00AA2979">
          <w:rPr>
            <w:sz w:val="28"/>
            <w:szCs w:val="28"/>
          </w:rPr>
          <w:t>законом</w:t>
        </w:r>
      </w:hyperlink>
      <w:r w:rsidRPr="00AA2979">
        <w:rPr>
          <w:sz w:val="28"/>
          <w:szCs w:val="28"/>
        </w:rPr>
        <w:t xml:space="preserve"> от 28 декабря 2013 года № 400-ФЗ «О страховых пенсиях» или досрочно назначенной в соответствии с </w:t>
      </w:r>
      <w:r w:rsidRPr="00AA2979">
        <w:rPr>
          <w:sz w:val="28"/>
          <w:szCs w:val="28"/>
        </w:rPr>
        <w:lastRenderedPageBreak/>
        <w:t xml:space="preserve">Федеральным </w:t>
      </w:r>
      <w:hyperlink r:id="rId19" w:history="1">
        <w:r w:rsidRPr="00AA2979">
          <w:rPr>
            <w:sz w:val="28"/>
            <w:szCs w:val="28"/>
          </w:rPr>
          <w:t>законом</w:t>
        </w:r>
      </w:hyperlink>
      <w:r w:rsidRPr="00AA2979">
        <w:rPr>
          <w:sz w:val="28"/>
          <w:szCs w:val="28"/>
        </w:rPr>
        <w:t xml:space="preserve"> от 12 декабря 2023 года № 565-ФЗ «О занятости населения в Российской Федерации», за счет бюджетных ассигнований бюджета города устанавливается дополнительное пенсионное обеспечение в размере 30 процентов ежемесячного денежного вознаграждения по соответствующей муниципальной должности, полномочия по которой были прекращены (в том числе досрочно</w:t>
      </w:r>
      <w:proofErr w:type="gramEnd"/>
      <w:r w:rsidRPr="00AA2979">
        <w:rPr>
          <w:sz w:val="28"/>
          <w:szCs w:val="28"/>
        </w:rPr>
        <w:t>). Периоды замещения на постоянной основе муниципальных должностей суммируются.</w:t>
      </w:r>
    </w:p>
    <w:p w14:paraId="3EBA4A4E" w14:textId="77777777" w:rsidR="0016046D" w:rsidRPr="00AA2979" w:rsidRDefault="0016046D" w:rsidP="00AA297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Дополнительное пенсионное обеспечение к страховой пенсии устанавливается муниципальным правовым актом руководителя органа местного самоуправления города, в котором лицо, указанное в абзаце первом настоящей части, осуществляло полномочия на постоянной основе по результатам рассмотрения заявления этого лица. Форма заявления, порядок его рассмотрения и перечень документов, необходимых для назначения дополнительного пенсионного обеспечения, устанавливаются муниципальным правовым актом руководителя органа местного самоуправления города.</w:t>
      </w:r>
    </w:p>
    <w:p w14:paraId="0BC1716C" w14:textId="77777777" w:rsidR="0016046D" w:rsidRPr="00AA2979" w:rsidRDefault="0016046D" w:rsidP="00AA297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 xml:space="preserve">Дополнительное пенсионное обеспечение к страховой пенсии устанавливается со дня регистрации заявления, но не ранее дня, следующего за днем назначения страховой пенсии, и выплачивается ежемесячно до пятого числа месяца следующего за расчетным путем перечисления на счет, открытый заявителем в кредитной организации. Расходы по оплате услуг кредитной организации производятся за счет бюджетных ассигнований бюджета города. </w:t>
      </w:r>
    </w:p>
    <w:p w14:paraId="172902F8" w14:textId="77777777" w:rsidR="0016046D" w:rsidRPr="00AA2979" w:rsidRDefault="0016046D" w:rsidP="00AA297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 xml:space="preserve">В случае изменения в централизованном порядке ежемесячного денежного вознаграждения по соответствующей муниципальной должности размер дополнительного пенсионного обеспечения к страховой пенсии пересчитывается с соблюдением правил, предусмотренных абзацем первым настоящей части. </w:t>
      </w:r>
    </w:p>
    <w:p w14:paraId="1B63A98E" w14:textId="77777777" w:rsidR="0016046D" w:rsidRPr="00AA2979" w:rsidRDefault="0016046D" w:rsidP="00AA297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 xml:space="preserve">2. </w:t>
      </w:r>
      <w:proofErr w:type="gramStart"/>
      <w:r w:rsidRPr="00AA2979">
        <w:rPr>
          <w:sz w:val="28"/>
          <w:szCs w:val="28"/>
        </w:rPr>
        <w:t xml:space="preserve">Лицам, замещающим на постоянной (оплачиваемой) основе государственные или муниципальные должности, должности государственной или муниципальной службы дополнительное пенсионное обеспечение к страховой пенсии не устанавливается, а в случае замещения лицом, </w:t>
      </w:r>
      <w:r w:rsidRPr="00AA2979">
        <w:rPr>
          <w:sz w:val="28"/>
          <w:szCs w:val="28"/>
        </w:rPr>
        <w:lastRenderedPageBreak/>
        <w:t>получающим дополнительное пенсионное обеспечение к страховой пенсии, одной из указанных должностей выплата дополнительного пенсионного обеспечения к страховой пенсии приостанавливается со дня замещения такой должности и после ее освобождения возобновляется в порядке, установленном</w:t>
      </w:r>
      <w:proofErr w:type="gramEnd"/>
      <w:r w:rsidRPr="00AA2979">
        <w:rPr>
          <w:sz w:val="28"/>
          <w:szCs w:val="28"/>
        </w:rPr>
        <w:t xml:space="preserve"> частью 1 настоящей статьи.</w:t>
      </w:r>
    </w:p>
    <w:p w14:paraId="596C6EAC" w14:textId="77777777" w:rsidR="0016046D" w:rsidRPr="00AA2979" w:rsidRDefault="0016046D" w:rsidP="00AA297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A2979">
        <w:rPr>
          <w:sz w:val="28"/>
          <w:szCs w:val="28"/>
        </w:rPr>
        <w:t>Лицо, получающее дополнительное пенсионное обеспечение к страховой пенсии и назначенное (избранное) на одну из указанных должностей, в течение 10 дней со дня назначения (избрания) на такую должность подает в орган местного самоуправления города, осуществляющий его дополнительное пенсионное обеспечение, заявление о приостановлении выплаты ему дополнительного пенсионного обеспечения к страховой пенсии в произвольной форме с приложением копии приказа (распоряжения) или иного документа</w:t>
      </w:r>
      <w:proofErr w:type="gramEnd"/>
      <w:r w:rsidRPr="00AA2979">
        <w:rPr>
          <w:sz w:val="28"/>
          <w:szCs w:val="28"/>
        </w:rPr>
        <w:t>, подтверждающего назначение (избрание) этого лица на такую должность.</w:t>
      </w:r>
    </w:p>
    <w:p w14:paraId="2FDE9E44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3. Выплата дополнительного пенсионного обеспечения к страховой пенсии прекращается в случае:</w:t>
      </w:r>
    </w:p>
    <w:p w14:paraId="0A6A721F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A2979">
        <w:rPr>
          <w:sz w:val="28"/>
          <w:szCs w:val="28"/>
        </w:rPr>
        <w:t>а) назначения пенсии за выслугу лет, ежемесячного пожизненного содержания, ежемесячной доплаты к пенсии (ежемесячному пожизненному содержанию) или дополнительного (пожизненного) ежемесячного материального обеспечения, назначаемых и финансируемых за счет ассигнований федерального бюджета в соответствии с федеральными законами, актами Президента Российской Федерации и Правительства Российской Федерации, а также пенсии за выслугу лет (ежемесячной доплаты к пенсии, иных выплат), устанавливаемой в соответствии с законодательством</w:t>
      </w:r>
      <w:proofErr w:type="gramEnd"/>
      <w:r w:rsidRPr="00AA2979">
        <w:rPr>
          <w:sz w:val="28"/>
          <w:szCs w:val="28"/>
        </w:rPr>
        <w:t xml:space="preserve">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службы, - со дня назначения одной из таких выплат;</w:t>
      </w:r>
    </w:p>
    <w:p w14:paraId="30A8B374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lastRenderedPageBreak/>
        <w:t>б) прекращения выплаты страховой пенсии, к которой установлено дополнительное пенсионной обеспечение, - со дня прекращения выплаты такой пенсии;</w:t>
      </w:r>
    </w:p>
    <w:p w14:paraId="52F938B7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A2979">
        <w:rPr>
          <w:sz w:val="28"/>
          <w:szCs w:val="28"/>
        </w:rPr>
        <w:t>в) смерти лица, получавшего дополнительное пенсионное обеспечение к страховой пенсии или признания его в установленном порядке умершим или безвестно отсутствующим - с 1-го числа месяца, следующего за месяцем, в котором наступила смерть либо вступило в силу решение суда об объявлении его умершим или о признании безвестно отсутствующим, в случае если, в решении суда указана дата объявления лица, получавшего дополнительное пенсионное обеспечение</w:t>
      </w:r>
      <w:proofErr w:type="gramEnd"/>
      <w:r w:rsidRPr="00AA2979">
        <w:rPr>
          <w:sz w:val="28"/>
          <w:szCs w:val="28"/>
        </w:rPr>
        <w:t>, умершим или признания его безвестно отсутствующим, срок прекращения указанной выплаты определяется исходя из указанной даты;</w:t>
      </w:r>
    </w:p>
    <w:p w14:paraId="3E019A93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г) отказа от дополнительного пенсионного обеспечения к страховой пенсии - с 1-го числа месяца, следующего за месяцем, в котором подано заявление об отказе от дополнительного пенсионного обеспечения к страховой пенсии.</w:t>
      </w:r>
    </w:p>
    <w:p w14:paraId="5E93C7ED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 xml:space="preserve">4. </w:t>
      </w:r>
      <w:proofErr w:type="gramStart"/>
      <w:r w:rsidRPr="00AA2979">
        <w:rPr>
          <w:sz w:val="28"/>
          <w:szCs w:val="28"/>
        </w:rPr>
        <w:t>Лицо, получающее дополнительное пенсионное обеспечение к страховой пенсии, которому назначена одна из выплат, указанных в пункте «а» части 3 настоящей статьи, в течение 10 дней со дня назначения такой выплаты подает в орган местного самоуправления города, осуществляющий его дополнительное пенсионное обеспечение, заявление о прекращении выплаты ему дополнительного пенсионного обеспечения к страховой пенсии в произвольной форме, к которому прилагает документ, подтверждающий</w:t>
      </w:r>
      <w:proofErr w:type="gramEnd"/>
      <w:r w:rsidRPr="00AA2979">
        <w:rPr>
          <w:sz w:val="28"/>
          <w:szCs w:val="28"/>
        </w:rPr>
        <w:t xml:space="preserve"> факт и дату назначения одной из указанных выплат.</w:t>
      </w:r>
    </w:p>
    <w:p w14:paraId="6669B6B9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5. Выплата дополнительного пенсионного обеспечения к страховой пенсии восстанавливается в порядке, установленном частью 1 настоящей статьи, в случае:</w:t>
      </w:r>
    </w:p>
    <w:p w14:paraId="0093B911" w14:textId="633DE21A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а) отказа от получения выплаты, указанной в пункте «а» части 3 настоящей статьи, с</w:t>
      </w:r>
      <w:r w:rsidR="00EF50DA" w:rsidRPr="00AA2979">
        <w:rPr>
          <w:sz w:val="28"/>
          <w:szCs w:val="28"/>
        </w:rPr>
        <w:t xml:space="preserve">о дня регистрации </w:t>
      </w:r>
      <w:r w:rsidRPr="00AA2979">
        <w:rPr>
          <w:sz w:val="28"/>
          <w:szCs w:val="28"/>
        </w:rPr>
        <w:t>обращения, но не ранее дня прекращения указанной выплаты;</w:t>
      </w:r>
    </w:p>
    <w:p w14:paraId="3E2F7D32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A2979">
        <w:rPr>
          <w:sz w:val="28"/>
          <w:szCs w:val="28"/>
        </w:rPr>
        <w:lastRenderedPageBreak/>
        <w:t xml:space="preserve">б) отмены решения суда об объявлении умершим или о признании безвестно отсутствующим - с 1-го числа месяца, следующего за месяцем, в котором вступило в законную силу решение суда, но не ранее дня, с которого восстановлена выплата страховой пенсии по старости (инвалидности), назначенной в соответствии с Федеральным </w:t>
      </w:r>
      <w:hyperlink r:id="rId20" w:history="1">
        <w:r w:rsidRPr="00AA2979">
          <w:rPr>
            <w:sz w:val="28"/>
            <w:szCs w:val="28"/>
          </w:rPr>
          <w:t>законом</w:t>
        </w:r>
      </w:hyperlink>
      <w:r w:rsidRPr="00AA2979">
        <w:rPr>
          <w:sz w:val="28"/>
          <w:szCs w:val="28"/>
        </w:rPr>
        <w:t xml:space="preserve"> «О страховых пенсиях», либо досрочно назначенной в соответствии с Федеральным </w:t>
      </w:r>
      <w:hyperlink r:id="rId21" w:history="1">
        <w:r w:rsidRPr="00AA2979">
          <w:rPr>
            <w:sz w:val="28"/>
            <w:szCs w:val="28"/>
          </w:rPr>
          <w:t>законом</w:t>
        </w:r>
      </w:hyperlink>
      <w:r w:rsidRPr="00AA2979">
        <w:rPr>
          <w:sz w:val="28"/>
          <w:szCs w:val="28"/>
        </w:rPr>
        <w:t xml:space="preserve"> «О занятости населения</w:t>
      </w:r>
      <w:proofErr w:type="gramEnd"/>
      <w:r w:rsidRPr="00AA2979">
        <w:rPr>
          <w:sz w:val="28"/>
          <w:szCs w:val="28"/>
        </w:rPr>
        <w:t xml:space="preserve"> в Российской Федерации»</w:t>
      </w:r>
      <w:proofErr w:type="gramStart"/>
      <w:r w:rsidRPr="00AA2979">
        <w:rPr>
          <w:sz w:val="28"/>
          <w:szCs w:val="28"/>
        </w:rPr>
        <w:t>.»</w:t>
      </w:r>
      <w:proofErr w:type="gramEnd"/>
      <w:r w:rsidRPr="00AA2979">
        <w:rPr>
          <w:sz w:val="28"/>
          <w:szCs w:val="28"/>
        </w:rPr>
        <w:t>.</w:t>
      </w:r>
    </w:p>
    <w:p w14:paraId="3EE2AD99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2. Направить настоящее решение для государственной регистрации          в соответствии с Федеральным законом от 21.07.2005 № 97-ФЗ                        «О государственной регистрации уставов муниципальных образований».</w:t>
      </w:r>
    </w:p>
    <w:p w14:paraId="192AA1FF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AA2979">
        <w:rPr>
          <w:sz w:val="28"/>
          <w:szCs w:val="28"/>
        </w:rPr>
        <w:t>3. Настоящее решение подлежит официальному опубликованию и размещению на официальном сайте Городской Думы города Димитровграда Ульяновской области в сети «Интернет» после его государственной регистрации.</w:t>
      </w:r>
    </w:p>
    <w:p w14:paraId="13957E32" w14:textId="77777777" w:rsidR="0016046D" w:rsidRPr="00AA2979" w:rsidRDefault="0016046D" w:rsidP="00AA2979">
      <w:pPr>
        <w:pStyle w:val="ac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AA2979">
        <w:rPr>
          <w:sz w:val="28"/>
          <w:szCs w:val="28"/>
        </w:rPr>
        <w:t xml:space="preserve">4. </w:t>
      </w:r>
      <w:r w:rsidRPr="00AA2979">
        <w:rPr>
          <w:sz w:val="28"/>
          <w:szCs w:val="28"/>
          <w:lang w:eastAsia="ru-RU"/>
        </w:rPr>
        <w:t>Настоящее решение вступает в силу со дня его официального опубликования, за исключением подпункта 7 пункта 1 настоящего решения, который вступает в силу не ранее 1 января 2026 года.</w:t>
      </w:r>
    </w:p>
    <w:p w14:paraId="6916ED5F" w14:textId="77777777" w:rsidR="0016046D" w:rsidRPr="00DF5B5F" w:rsidRDefault="0016046D" w:rsidP="0016046D">
      <w:pPr>
        <w:pStyle w:val="ac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tblpX="-67" w:tblpY="301"/>
        <w:tblW w:w="9923" w:type="dxa"/>
        <w:tblLook w:val="04A0" w:firstRow="1" w:lastRow="0" w:firstColumn="1" w:lastColumn="0" w:noHBand="0" w:noVBand="1"/>
      </w:tblPr>
      <w:tblGrid>
        <w:gridCol w:w="4946"/>
        <w:gridCol w:w="4977"/>
      </w:tblGrid>
      <w:tr w:rsidR="00BB3466" w14:paraId="04A08103" w14:textId="77777777" w:rsidTr="00BB3466">
        <w:trPr>
          <w:trHeight w:val="1290"/>
        </w:trPr>
        <w:tc>
          <w:tcPr>
            <w:tcW w:w="4946" w:type="dxa"/>
          </w:tcPr>
          <w:p w14:paraId="1C821061" w14:textId="77777777" w:rsidR="00BB3466" w:rsidRDefault="00BB3466" w:rsidP="00BB3466">
            <w:pPr>
              <w:spacing w:line="240" w:lineRule="exac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Председатель Городской Думы</w:t>
            </w:r>
          </w:p>
          <w:p w14:paraId="04F00428" w14:textId="5BC32206" w:rsidR="00BB3466" w:rsidRDefault="00BB3466" w:rsidP="00BB3466">
            <w:pPr>
              <w:spacing w:line="240" w:lineRule="exac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города Димитровграда </w:t>
            </w:r>
          </w:p>
          <w:p w14:paraId="06DC12C1" w14:textId="77777777" w:rsidR="00BB3466" w:rsidRDefault="00BB3466" w:rsidP="00BB3466">
            <w:pPr>
              <w:spacing w:line="240" w:lineRule="exac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Ульяновской области</w:t>
            </w:r>
          </w:p>
          <w:p w14:paraId="43C82DA3" w14:textId="77777777" w:rsidR="00BB3466" w:rsidRDefault="00BB3466" w:rsidP="00BB3466">
            <w:pPr>
              <w:spacing w:line="240" w:lineRule="exact"/>
              <w:ind w:firstLine="851"/>
              <w:rPr>
                <w:sz w:val="28"/>
                <w:szCs w:val="28"/>
                <w:lang w:eastAsia="ru-RU"/>
              </w:rPr>
            </w:pPr>
          </w:p>
          <w:p w14:paraId="718B908A" w14:textId="67FD281A" w:rsidR="00BB3466" w:rsidRDefault="00BB3466" w:rsidP="00BB3466">
            <w:pPr>
              <w:spacing w:line="240" w:lineRule="exact"/>
              <w:ind w:firstLine="8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</w:t>
            </w:r>
            <w:proofErr w:type="spellStart"/>
            <w:r>
              <w:rPr>
                <w:sz w:val="28"/>
                <w:szCs w:val="28"/>
                <w:lang w:eastAsia="ru-RU"/>
              </w:rPr>
              <w:t>К.Б.Душкова</w:t>
            </w:r>
            <w:proofErr w:type="spellEnd"/>
          </w:p>
        </w:tc>
        <w:tc>
          <w:tcPr>
            <w:tcW w:w="4977" w:type="dxa"/>
          </w:tcPr>
          <w:p w14:paraId="12350588" w14:textId="77777777" w:rsidR="00BB3466" w:rsidRDefault="00BB3466" w:rsidP="00BB3466">
            <w:pPr>
              <w:spacing w:line="240" w:lineRule="exac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Глава города Димитровграда</w:t>
            </w:r>
          </w:p>
          <w:p w14:paraId="1721EE94" w14:textId="77777777" w:rsidR="00BB3466" w:rsidRDefault="00BB3466" w:rsidP="00BB3466">
            <w:pPr>
              <w:spacing w:line="240" w:lineRule="exac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Ульяновской области</w:t>
            </w:r>
            <w:r>
              <w:rPr>
                <w:sz w:val="28"/>
                <w:szCs w:val="28"/>
                <w:lang w:eastAsia="ru-RU"/>
              </w:rPr>
              <w:tab/>
            </w:r>
          </w:p>
          <w:p w14:paraId="0BCA51C6" w14:textId="77777777" w:rsidR="00BB3466" w:rsidRDefault="00BB3466" w:rsidP="00BB3466">
            <w:pPr>
              <w:spacing w:line="240" w:lineRule="exact"/>
              <w:ind w:firstLine="851"/>
              <w:jc w:val="right"/>
              <w:rPr>
                <w:sz w:val="28"/>
                <w:szCs w:val="28"/>
                <w:lang w:eastAsia="ru-RU"/>
              </w:rPr>
            </w:pPr>
          </w:p>
          <w:p w14:paraId="6BAFE0A2" w14:textId="77777777" w:rsidR="00BB3466" w:rsidRDefault="00BB3466" w:rsidP="00BB3466">
            <w:pPr>
              <w:spacing w:line="240" w:lineRule="exact"/>
              <w:ind w:firstLine="851"/>
              <w:jc w:val="right"/>
              <w:rPr>
                <w:sz w:val="28"/>
                <w:szCs w:val="28"/>
                <w:lang w:eastAsia="ru-RU"/>
              </w:rPr>
            </w:pPr>
          </w:p>
          <w:p w14:paraId="5549A089" w14:textId="77777777" w:rsidR="00BB3466" w:rsidRDefault="00BB3466" w:rsidP="00BB3466">
            <w:pPr>
              <w:spacing w:line="240" w:lineRule="exact"/>
              <w:ind w:firstLine="851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proofErr w:type="spellStart"/>
            <w:r>
              <w:rPr>
                <w:sz w:val="28"/>
                <w:szCs w:val="28"/>
                <w:lang w:eastAsia="ru-RU"/>
              </w:rPr>
              <w:t>С.А.Сандрюков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             </w:t>
            </w:r>
          </w:p>
        </w:tc>
      </w:tr>
    </w:tbl>
    <w:p w14:paraId="5F2F1781" w14:textId="77777777" w:rsidR="0016046D" w:rsidRPr="00717627" w:rsidRDefault="0016046D" w:rsidP="0016046D">
      <w:pPr>
        <w:pStyle w:val="ac"/>
        <w:rPr>
          <w:bCs/>
          <w:sz w:val="28"/>
          <w:szCs w:val="28"/>
        </w:rPr>
      </w:pPr>
    </w:p>
    <w:sectPr w:rsidR="0016046D" w:rsidRPr="00717627" w:rsidSect="00AA2979">
      <w:headerReference w:type="even" r:id="rId22"/>
      <w:headerReference w:type="default" r:id="rId23"/>
      <w:footnotePr>
        <w:pos w:val="beneathText"/>
      </w:footnotePr>
      <w:pgSz w:w="11905" w:h="16837"/>
      <w:pgMar w:top="1021" w:right="737" w:bottom="1021" w:left="158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E52B8" w14:textId="77777777" w:rsidR="002031B0" w:rsidRDefault="002031B0">
      <w:r>
        <w:separator/>
      </w:r>
    </w:p>
  </w:endnote>
  <w:endnote w:type="continuationSeparator" w:id="0">
    <w:p w14:paraId="624BC73F" w14:textId="77777777" w:rsidR="002031B0" w:rsidRDefault="0020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ED1969" w14:textId="77777777" w:rsidR="002031B0" w:rsidRDefault="002031B0">
      <w:r>
        <w:separator/>
      </w:r>
    </w:p>
  </w:footnote>
  <w:footnote w:type="continuationSeparator" w:id="0">
    <w:p w14:paraId="358C8912" w14:textId="77777777" w:rsidR="002031B0" w:rsidRDefault="00203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4CE00" w14:textId="77777777" w:rsidR="005417A2" w:rsidRDefault="005417A2" w:rsidP="00C27BB2">
    <w:pPr>
      <w:pStyle w:val="a7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83FBF0C" w14:textId="77777777" w:rsidR="005417A2" w:rsidRDefault="005417A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64F7E" w14:textId="77777777" w:rsidR="005417A2" w:rsidRDefault="005417A2" w:rsidP="00C27BB2">
    <w:pPr>
      <w:pStyle w:val="a7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A62336">
      <w:rPr>
        <w:rStyle w:val="a3"/>
        <w:noProof/>
      </w:rPr>
      <w:t>2</w:t>
    </w:r>
    <w:r>
      <w:rPr>
        <w:rStyle w:val="a3"/>
      </w:rPr>
      <w:fldChar w:fldCharType="end"/>
    </w:r>
  </w:p>
  <w:p w14:paraId="40843BF6" w14:textId="77777777" w:rsidR="005417A2" w:rsidRDefault="005417A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1064C1"/>
    <w:multiLevelType w:val="hybridMultilevel"/>
    <w:tmpl w:val="25AA4EB6"/>
    <w:lvl w:ilvl="0" w:tplc="3A58BB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13903"/>
    <w:multiLevelType w:val="hybridMultilevel"/>
    <w:tmpl w:val="7E72387A"/>
    <w:lvl w:ilvl="0" w:tplc="15D4D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0D4811"/>
    <w:multiLevelType w:val="hybridMultilevel"/>
    <w:tmpl w:val="5F08410E"/>
    <w:lvl w:ilvl="0" w:tplc="BC6047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8467240"/>
    <w:multiLevelType w:val="hybridMultilevel"/>
    <w:tmpl w:val="E9E21718"/>
    <w:lvl w:ilvl="0" w:tplc="91D4FBF0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063"/>
    <w:rsid w:val="0000267E"/>
    <w:rsid w:val="00005D7D"/>
    <w:rsid w:val="00007E46"/>
    <w:rsid w:val="00012F64"/>
    <w:rsid w:val="00013802"/>
    <w:rsid w:val="000162A3"/>
    <w:rsid w:val="0001731A"/>
    <w:rsid w:val="000227F9"/>
    <w:rsid w:val="000233CA"/>
    <w:rsid w:val="0002548B"/>
    <w:rsid w:val="00027F53"/>
    <w:rsid w:val="000342CD"/>
    <w:rsid w:val="00035F58"/>
    <w:rsid w:val="000434E6"/>
    <w:rsid w:val="00045438"/>
    <w:rsid w:val="000510DA"/>
    <w:rsid w:val="000538C1"/>
    <w:rsid w:val="00054D17"/>
    <w:rsid w:val="0006021D"/>
    <w:rsid w:val="00063C0B"/>
    <w:rsid w:val="000677CA"/>
    <w:rsid w:val="00071ADF"/>
    <w:rsid w:val="0008002B"/>
    <w:rsid w:val="00081988"/>
    <w:rsid w:val="00081E03"/>
    <w:rsid w:val="00081EA8"/>
    <w:rsid w:val="0008337B"/>
    <w:rsid w:val="00084307"/>
    <w:rsid w:val="000861FE"/>
    <w:rsid w:val="00086442"/>
    <w:rsid w:val="000938B4"/>
    <w:rsid w:val="000B1398"/>
    <w:rsid w:val="000B1D4E"/>
    <w:rsid w:val="000B253C"/>
    <w:rsid w:val="000B25F2"/>
    <w:rsid w:val="000C0B0B"/>
    <w:rsid w:val="000C3C77"/>
    <w:rsid w:val="000C5CB5"/>
    <w:rsid w:val="000C63E1"/>
    <w:rsid w:val="000C65BE"/>
    <w:rsid w:val="000E06D2"/>
    <w:rsid w:val="000E0705"/>
    <w:rsid w:val="000E0CB6"/>
    <w:rsid w:val="000E1B75"/>
    <w:rsid w:val="000E2878"/>
    <w:rsid w:val="000E42B6"/>
    <w:rsid w:val="000E4BDD"/>
    <w:rsid w:val="000F5966"/>
    <w:rsid w:val="000F6419"/>
    <w:rsid w:val="00100E89"/>
    <w:rsid w:val="001048B2"/>
    <w:rsid w:val="00106773"/>
    <w:rsid w:val="001102B4"/>
    <w:rsid w:val="00111F2D"/>
    <w:rsid w:val="0011549D"/>
    <w:rsid w:val="0011770E"/>
    <w:rsid w:val="0012005E"/>
    <w:rsid w:val="00120698"/>
    <w:rsid w:val="00121E0F"/>
    <w:rsid w:val="00125D1C"/>
    <w:rsid w:val="00126108"/>
    <w:rsid w:val="0012679F"/>
    <w:rsid w:val="00126856"/>
    <w:rsid w:val="0013305E"/>
    <w:rsid w:val="0014074B"/>
    <w:rsid w:val="00143AF8"/>
    <w:rsid w:val="00144EC5"/>
    <w:rsid w:val="00146A85"/>
    <w:rsid w:val="00151BDD"/>
    <w:rsid w:val="0016046D"/>
    <w:rsid w:val="00162854"/>
    <w:rsid w:val="00164457"/>
    <w:rsid w:val="00166174"/>
    <w:rsid w:val="001667FE"/>
    <w:rsid w:val="001677B0"/>
    <w:rsid w:val="00167C40"/>
    <w:rsid w:val="001733B3"/>
    <w:rsid w:val="001766E5"/>
    <w:rsid w:val="001827EC"/>
    <w:rsid w:val="00186063"/>
    <w:rsid w:val="00187BA5"/>
    <w:rsid w:val="00196FC2"/>
    <w:rsid w:val="001A117A"/>
    <w:rsid w:val="001A2773"/>
    <w:rsid w:val="001B312C"/>
    <w:rsid w:val="001B3A04"/>
    <w:rsid w:val="001B749F"/>
    <w:rsid w:val="001C407B"/>
    <w:rsid w:val="001C417D"/>
    <w:rsid w:val="001D0A78"/>
    <w:rsid w:val="001D2433"/>
    <w:rsid w:val="001D5448"/>
    <w:rsid w:val="001E1875"/>
    <w:rsid w:val="001E7262"/>
    <w:rsid w:val="001E7BE1"/>
    <w:rsid w:val="001F1361"/>
    <w:rsid w:val="001F498A"/>
    <w:rsid w:val="001F5A36"/>
    <w:rsid w:val="002031B0"/>
    <w:rsid w:val="002043DC"/>
    <w:rsid w:val="00210EFC"/>
    <w:rsid w:val="00211120"/>
    <w:rsid w:val="002274FE"/>
    <w:rsid w:val="002336F5"/>
    <w:rsid w:val="00234BE9"/>
    <w:rsid w:val="00235612"/>
    <w:rsid w:val="0024447B"/>
    <w:rsid w:val="00246790"/>
    <w:rsid w:val="00251B5E"/>
    <w:rsid w:val="002533EE"/>
    <w:rsid w:val="002549E8"/>
    <w:rsid w:val="00256C59"/>
    <w:rsid w:val="00261204"/>
    <w:rsid w:val="00261707"/>
    <w:rsid w:val="00263FEA"/>
    <w:rsid w:val="00285C87"/>
    <w:rsid w:val="00287629"/>
    <w:rsid w:val="002878E2"/>
    <w:rsid w:val="00294C24"/>
    <w:rsid w:val="00296EB0"/>
    <w:rsid w:val="002A010D"/>
    <w:rsid w:val="002A6E01"/>
    <w:rsid w:val="002B2505"/>
    <w:rsid w:val="002B26EA"/>
    <w:rsid w:val="002B6372"/>
    <w:rsid w:val="002C041C"/>
    <w:rsid w:val="002C26CA"/>
    <w:rsid w:val="002C4A80"/>
    <w:rsid w:val="002C6161"/>
    <w:rsid w:val="002C6FE0"/>
    <w:rsid w:val="002D1212"/>
    <w:rsid w:val="002D14AB"/>
    <w:rsid w:val="002D317E"/>
    <w:rsid w:val="002E12B4"/>
    <w:rsid w:val="002E217A"/>
    <w:rsid w:val="002E2B39"/>
    <w:rsid w:val="002E327B"/>
    <w:rsid w:val="002E4E6C"/>
    <w:rsid w:val="002E57B7"/>
    <w:rsid w:val="002E603F"/>
    <w:rsid w:val="002E6314"/>
    <w:rsid w:val="002F023A"/>
    <w:rsid w:val="002F0AEC"/>
    <w:rsid w:val="002F6744"/>
    <w:rsid w:val="002F7373"/>
    <w:rsid w:val="00300BD7"/>
    <w:rsid w:val="00300DE2"/>
    <w:rsid w:val="00302EA2"/>
    <w:rsid w:val="0030379B"/>
    <w:rsid w:val="003072FD"/>
    <w:rsid w:val="0031379C"/>
    <w:rsid w:val="00320394"/>
    <w:rsid w:val="00320624"/>
    <w:rsid w:val="00320A4D"/>
    <w:rsid w:val="00320CC7"/>
    <w:rsid w:val="00321C2C"/>
    <w:rsid w:val="00322062"/>
    <w:rsid w:val="00322D53"/>
    <w:rsid w:val="00323954"/>
    <w:rsid w:val="00323ED1"/>
    <w:rsid w:val="00334904"/>
    <w:rsid w:val="0034307D"/>
    <w:rsid w:val="00344009"/>
    <w:rsid w:val="003458A9"/>
    <w:rsid w:val="00346D5F"/>
    <w:rsid w:val="00347798"/>
    <w:rsid w:val="0035036E"/>
    <w:rsid w:val="00350D1F"/>
    <w:rsid w:val="003534B2"/>
    <w:rsid w:val="00353992"/>
    <w:rsid w:val="00355415"/>
    <w:rsid w:val="00357B81"/>
    <w:rsid w:val="00360133"/>
    <w:rsid w:val="00367436"/>
    <w:rsid w:val="0037247B"/>
    <w:rsid w:val="00372F59"/>
    <w:rsid w:val="00374AEC"/>
    <w:rsid w:val="00381A0B"/>
    <w:rsid w:val="00381BA8"/>
    <w:rsid w:val="0038407D"/>
    <w:rsid w:val="00384EF8"/>
    <w:rsid w:val="00385750"/>
    <w:rsid w:val="00385CBF"/>
    <w:rsid w:val="003920B9"/>
    <w:rsid w:val="00392FBE"/>
    <w:rsid w:val="00394396"/>
    <w:rsid w:val="003A6A9D"/>
    <w:rsid w:val="003A7A9A"/>
    <w:rsid w:val="003B049B"/>
    <w:rsid w:val="003B3446"/>
    <w:rsid w:val="003B5C13"/>
    <w:rsid w:val="003B7E06"/>
    <w:rsid w:val="003C317A"/>
    <w:rsid w:val="003D07CC"/>
    <w:rsid w:val="003D1573"/>
    <w:rsid w:val="003D253D"/>
    <w:rsid w:val="003D39C0"/>
    <w:rsid w:val="003E20C2"/>
    <w:rsid w:val="003E3AE8"/>
    <w:rsid w:val="003E6AB3"/>
    <w:rsid w:val="003F1A57"/>
    <w:rsid w:val="003F7B36"/>
    <w:rsid w:val="00401598"/>
    <w:rsid w:val="00402CAC"/>
    <w:rsid w:val="00404035"/>
    <w:rsid w:val="00407EBD"/>
    <w:rsid w:val="00411BE6"/>
    <w:rsid w:val="00413B5B"/>
    <w:rsid w:val="00414822"/>
    <w:rsid w:val="004175A5"/>
    <w:rsid w:val="00417CD4"/>
    <w:rsid w:val="00421731"/>
    <w:rsid w:val="0042276F"/>
    <w:rsid w:val="00427AF2"/>
    <w:rsid w:val="00427C5A"/>
    <w:rsid w:val="0043034B"/>
    <w:rsid w:val="00432C78"/>
    <w:rsid w:val="004337D8"/>
    <w:rsid w:val="00436247"/>
    <w:rsid w:val="00436418"/>
    <w:rsid w:val="004416CA"/>
    <w:rsid w:val="004476C2"/>
    <w:rsid w:val="00460E4A"/>
    <w:rsid w:val="004628B3"/>
    <w:rsid w:val="00470234"/>
    <w:rsid w:val="00470A8B"/>
    <w:rsid w:val="00470E7A"/>
    <w:rsid w:val="004723EC"/>
    <w:rsid w:val="00472DF5"/>
    <w:rsid w:val="00473AC0"/>
    <w:rsid w:val="0047435F"/>
    <w:rsid w:val="0048039F"/>
    <w:rsid w:val="00480AEA"/>
    <w:rsid w:val="004822E1"/>
    <w:rsid w:val="00483D05"/>
    <w:rsid w:val="00485C75"/>
    <w:rsid w:val="0048693D"/>
    <w:rsid w:val="00487341"/>
    <w:rsid w:val="0049635F"/>
    <w:rsid w:val="00497BE6"/>
    <w:rsid w:val="004A0357"/>
    <w:rsid w:val="004A1D9A"/>
    <w:rsid w:val="004A2BA5"/>
    <w:rsid w:val="004A5800"/>
    <w:rsid w:val="004B2273"/>
    <w:rsid w:val="004B2B59"/>
    <w:rsid w:val="004B617B"/>
    <w:rsid w:val="004C1C4C"/>
    <w:rsid w:val="004C3F3F"/>
    <w:rsid w:val="004C54FD"/>
    <w:rsid w:val="004C5578"/>
    <w:rsid w:val="004C5EA9"/>
    <w:rsid w:val="004D3D9C"/>
    <w:rsid w:val="004D6BD9"/>
    <w:rsid w:val="004E19E3"/>
    <w:rsid w:val="004E7322"/>
    <w:rsid w:val="004E7683"/>
    <w:rsid w:val="004F0B5F"/>
    <w:rsid w:val="004F2A30"/>
    <w:rsid w:val="004F3CC6"/>
    <w:rsid w:val="004F5088"/>
    <w:rsid w:val="004F6626"/>
    <w:rsid w:val="004F7729"/>
    <w:rsid w:val="00501A79"/>
    <w:rsid w:val="00501AEB"/>
    <w:rsid w:val="00506ADC"/>
    <w:rsid w:val="005118E7"/>
    <w:rsid w:val="00513821"/>
    <w:rsid w:val="00514856"/>
    <w:rsid w:val="00521E4D"/>
    <w:rsid w:val="0052280B"/>
    <w:rsid w:val="00524658"/>
    <w:rsid w:val="00526C7C"/>
    <w:rsid w:val="00527E89"/>
    <w:rsid w:val="00533B76"/>
    <w:rsid w:val="00536B93"/>
    <w:rsid w:val="005417A2"/>
    <w:rsid w:val="00542744"/>
    <w:rsid w:val="00545280"/>
    <w:rsid w:val="00550476"/>
    <w:rsid w:val="005554F6"/>
    <w:rsid w:val="00556ADA"/>
    <w:rsid w:val="00560533"/>
    <w:rsid w:val="005655D4"/>
    <w:rsid w:val="005659AE"/>
    <w:rsid w:val="0056743D"/>
    <w:rsid w:val="00574CD8"/>
    <w:rsid w:val="00575513"/>
    <w:rsid w:val="00584EAE"/>
    <w:rsid w:val="00585701"/>
    <w:rsid w:val="00585DF4"/>
    <w:rsid w:val="00587E2D"/>
    <w:rsid w:val="00596E66"/>
    <w:rsid w:val="005A0C99"/>
    <w:rsid w:val="005A0D5A"/>
    <w:rsid w:val="005A18ED"/>
    <w:rsid w:val="005A4303"/>
    <w:rsid w:val="005B0F16"/>
    <w:rsid w:val="005B2A1E"/>
    <w:rsid w:val="005B63FE"/>
    <w:rsid w:val="005B642C"/>
    <w:rsid w:val="005B6468"/>
    <w:rsid w:val="005B6FC8"/>
    <w:rsid w:val="005C26C6"/>
    <w:rsid w:val="005C2D55"/>
    <w:rsid w:val="005C3C4B"/>
    <w:rsid w:val="005C7903"/>
    <w:rsid w:val="005D5310"/>
    <w:rsid w:val="005D54E0"/>
    <w:rsid w:val="005D5C0E"/>
    <w:rsid w:val="005E3D46"/>
    <w:rsid w:val="005E52D5"/>
    <w:rsid w:val="005F4A0B"/>
    <w:rsid w:val="006028DC"/>
    <w:rsid w:val="006031F4"/>
    <w:rsid w:val="006062D1"/>
    <w:rsid w:val="00610CE3"/>
    <w:rsid w:val="0062033F"/>
    <w:rsid w:val="00632CB3"/>
    <w:rsid w:val="00635BAA"/>
    <w:rsid w:val="00635CE2"/>
    <w:rsid w:val="00651700"/>
    <w:rsid w:val="00651B65"/>
    <w:rsid w:val="00652386"/>
    <w:rsid w:val="00652F03"/>
    <w:rsid w:val="00653CAF"/>
    <w:rsid w:val="00655DD2"/>
    <w:rsid w:val="00656894"/>
    <w:rsid w:val="00657578"/>
    <w:rsid w:val="0066252A"/>
    <w:rsid w:val="0066281C"/>
    <w:rsid w:val="006628D4"/>
    <w:rsid w:val="00663F73"/>
    <w:rsid w:val="00670301"/>
    <w:rsid w:val="0067360E"/>
    <w:rsid w:val="00680D47"/>
    <w:rsid w:val="00682EDE"/>
    <w:rsid w:val="00684D73"/>
    <w:rsid w:val="006967A2"/>
    <w:rsid w:val="00697BA8"/>
    <w:rsid w:val="006A5B94"/>
    <w:rsid w:val="006B060C"/>
    <w:rsid w:val="006B19B7"/>
    <w:rsid w:val="006B3144"/>
    <w:rsid w:val="006B349D"/>
    <w:rsid w:val="006C3731"/>
    <w:rsid w:val="006C54F0"/>
    <w:rsid w:val="006D0287"/>
    <w:rsid w:val="006D4A00"/>
    <w:rsid w:val="006E0885"/>
    <w:rsid w:val="006E08E6"/>
    <w:rsid w:val="006E3B16"/>
    <w:rsid w:val="006F260A"/>
    <w:rsid w:val="006F4295"/>
    <w:rsid w:val="00700FB1"/>
    <w:rsid w:val="00703559"/>
    <w:rsid w:val="007042BB"/>
    <w:rsid w:val="00707203"/>
    <w:rsid w:val="007102B5"/>
    <w:rsid w:val="00712B9B"/>
    <w:rsid w:val="00714131"/>
    <w:rsid w:val="007153BC"/>
    <w:rsid w:val="00716D94"/>
    <w:rsid w:val="00716E6D"/>
    <w:rsid w:val="00724159"/>
    <w:rsid w:val="00724D5A"/>
    <w:rsid w:val="007264E4"/>
    <w:rsid w:val="0073026B"/>
    <w:rsid w:val="0073662C"/>
    <w:rsid w:val="007403BF"/>
    <w:rsid w:val="0074136F"/>
    <w:rsid w:val="00743557"/>
    <w:rsid w:val="00746BF0"/>
    <w:rsid w:val="00747CCF"/>
    <w:rsid w:val="00752D00"/>
    <w:rsid w:val="007550DF"/>
    <w:rsid w:val="007553AD"/>
    <w:rsid w:val="007567AC"/>
    <w:rsid w:val="007617CA"/>
    <w:rsid w:val="00765CAF"/>
    <w:rsid w:val="00766A62"/>
    <w:rsid w:val="00770E19"/>
    <w:rsid w:val="00771831"/>
    <w:rsid w:val="00780404"/>
    <w:rsid w:val="00781510"/>
    <w:rsid w:val="0078435D"/>
    <w:rsid w:val="00787D14"/>
    <w:rsid w:val="0079137E"/>
    <w:rsid w:val="007A1970"/>
    <w:rsid w:val="007A3FC0"/>
    <w:rsid w:val="007A502F"/>
    <w:rsid w:val="007B0CCC"/>
    <w:rsid w:val="007B46FE"/>
    <w:rsid w:val="007B5CCA"/>
    <w:rsid w:val="007B6597"/>
    <w:rsid w:val="007C0C62"/>
    <w:rsid w:val="007C5408"/>
    <w:rsid w:val="007C5A9C"/>
    <w:rsid w:val="007D2BA0"/>
    <w:rsid w:val="007D6F09"/>
    <w:rsid w:val="007D799E"/>
    <w:rsid w:val="007E2CAA"/>
    <w:rsid w:val="007E7F00"/>
    <w:rsid w:val="007F30D9"/>
    <w:rsid w:val="007F4124"/>
    <w:rsid w:val="007F7010"/>
    <w:rsid w:val="007F799B"/>
    <w:rsid w:val="00810312"/>
    <w:rsid w:val="00813BCA"/>
    <w:rsid w:val="00816ED7"/>
    <w:rsid w:val="0081772D"/>
    <w:rsid w:val="00821325"/>
    <w:rsid w:val="00827A10"/>
    <w:rsid w:val="00831EF8"/>
    <w:rsid w:val="00832963"/>
    <w:rsid w:val="0084059A"/>
    <w:rsid w:val="008457A0"/>
    <w:rsid w:val="00845AD3"/>
    <w:rsid w:val="00846966"/>
    <w:rsid w:val="00847F12"/>
    <w:rsid w:val="0085107E"/>
    <w:rsid w:val="00851403"/>
    <w:rsid w:val="00851883"/>
    <w:rsid w:val="008528AC"/>
    <w:rsid w:val="00856700"/>
    <w:rsid w:val="00862A7D"/>
    <w:rsid w:val="00862B3B"/>
    <w:rsid w:val="0086681F"/>
    <w:rsid w:val="0087026A"/>
    <w:rsid w:val="0087116D"/>
    <w:rsid w:val="0087139D"/>
    <w:rsid w:val="00873249"/>
    <w:rsid w:val="0087523B"/>
    <w:rsid w:val="00880AD9"/>
    <w:rsid w:val="008842B2"/>
    <w:rsid w:val="008918DB"/>
    <w:rsid w:val="00895709"/>
    <w:rsid w:val="00895CBB"/>
    <w:rsid w:val="00897D37"/>
    <w:rsid w:val="008A0A14"/>
    <w:rsid w:val="008A1FC2"/>
    <w:rsid w:val="008A33A9"/>
    <w:rsid w:val="008C06F6"/>
    <w:rsid w:val="008C0F43"/>
    <w:rsid w:val="008C3E64"/>
    <w:rsid w:val="008C6DD5"/>
    <w:rsid w:val="008C6F4F"/>
    <w:rsid w:val="008D1394"/>
    <w:rsid w:val="008D73C6"/>
    <w:rsid w:val="008E1AF7"/>
    <w:rsid w:val="008E44AF"/>
    <w:rsid w:val="008E5FD0"/>
    <w:rsid w:val="008F2695"/>
    <w:rsid w:val="008F693B"/>
    <w:rsid w:val="00902532"/>
    <w:rsid w:val="00907F7F"/>
    <w:rsid w:val="009141F9"/>
    <w:rsid w:val="00917BA6"/>
    <w:rsid w:val="00920D1D"/>
    <w:rsid w:val="00920E03"/>
    <w:rsid w:val="009244B6"/>
    <w:rsid w:val="00927883"/>
    <w:rsid w:val="00931A70"/>
    <w:rsid w:val="00932E83"/>
    <w:rsid w:val="0093478A"/>
    <w:rsid w:val="009357F2"/>
    <w:rsid w:val="009403A2"/>
    <w:rsid w:val="0094169B"/>
    <w:rsid w:val="0094537B"/>
    <w:rsid w:val="0094634E"/>
    <w:rsid w:val="009473A5"/>
    <w:rsid w:val="0095493A"/>
    <w:rsid w:val="00954D50"/>
    <w:rsid w:val="00960974"/>
    <w:rsid w:val="009666F1"/>
    <w:rsid w:val="00966B6E"/>
    <w:rsid w:val="009717B4"/>
    <w:rsid w:val="0097636A"/>
    <w:rsid w:val="009764D6"/>
    <w:rsid w:val="00976FBE"/>
    <w:rsid w:val="00980D51"/>
    <w:rsid w:val="0098400B"/>
    <w:rsid w:val="00993784"/>
    <w:rsid w:val="00993C79"/>
    <w:rsid w:val="00994ED0"/>
    <w:rsid w:val="00997109"/>
    <w:rsid w:val="009977F1"/>
    <w:rsid w:val="009A40A5"/>
    <w:rsid w:val="009B1EDB"/>
    <w:rsid w:val="009B2B93"/>
    <w:rsid w:val="009B3A74"/>
    <w:rsid w:val="009C242F"/>
    <w:rsid w:val="009C6020"/>
    <w:rsid w:val="009C6BBA"/>
    <w:rsid w:val="009C6F7D"/>
    <w:rsid w:val="009C7123"/>
    <w:rsid w:val="009C7BF2"/>
    <w:rsid w:val="009D124A"/>
    <w:rsid w:val="009D14DA"/>
    <w:rsid w:val="009D3587"/>
    <w:rsid w:val="009D3D2E"/>
    <w:rsid w:val="009E1738"/>
    <w:rsid w:val="009E254E"/>
    <w:rsid w:val="009E44F7"/>
    <w:rsid w:val="009E7426"/>
    <w:rsid w:val="009E78C7"/>
    <w:rsid w:val="009F28A9"/>
    <w:rsid w:val="009F4BB4"/>
    <w:rsid w:val="009F5DC1"/>
    <w:rsid w:val="00A02BAA"/>
    <w:rsid w:val="00A04C71"/>
    <w:rsid w:val="00A04F60"/>
    <w:rsid w:val="00A06009"/>
    <w:rsid w:val="00A06D8B"/>
    <w:rsid w:val="00A106CE"/>
    <w:rsid w:val="00A11175"/>
    <w:rsid w:val="00A13AB0"/>
    <w:rsid w:val="00A1605E"/>
    <w:rsid w:val="00A236F8"/>
    <w:rsid w:val="00A251C9"/>
    <w:rsid w:val="00A25FC5"/>
    <w:rsid w:val="00A2756D"/>
    <w:rsid w:val="00A320BB"/>
    <w:rsid w:val="00A36713"/>
    <w:rsid w:val="00A36BFB"/>
    <w:rsid w:val="00A372C9"/>
    <w:rsid w:val="00A40933"/>
    <w:rsid w:val="00A42AAA"/>
    <w:rsid w:val="00A476B9"/>
    <w:rsid w:val="00A47AFB"/>
    <w:rsid w:val="00A53287"/>
    <w:rsid w:val="00A5662E"/>
    <w:rsid w:val="00A62336"/>
    <w:rsid w:val="00A66B91"/>
    <w:rsid w:val="00A712F6"/>
    <w:rsid w:val="00A8390C"/>
    <w:rsid w:val="00A90B48"/>
    <w:rsid w:val="00A90EF9"/>
    <w:rsid w:val="00A93B7D"/>
    <w:rsid w:val="00A9424F"/>
    <w:rsid w:val="00A956AB"/>
    <w:rsid w:val="00A96C9A"/>
    <w:rsid w:val="00A971C1"/>
    <w:rsid w:val="00A9735D"/>
    <w:rsid w:val="00AA2979"/>
    <w:rsid w:val="00AB1DCC"/>
    <w:rsid w:val="00AB4D41"/>
    <w:rsid w:val="00AC100F"/>
    <w:rsid w:val="00AD0856"/>
    <w:rsid w:val="00AD0A50"/>
    <w:rsid w:val="00AD12D7"/>
    <w:rsid w:val="00AD2A41"/>
    <w:rsid w:val="00AD2EB1"/>
    <w:rsid w:val="00AE42E9"/>
    <w:rsid w:val="00AF0883"/>
    <w:rsid w:val="00AF291D"/>
    <w:rsid w:val="00AF2B33"/>
    <w:rsid w:val="00AF50E0"/>
    <w:rsid w:val="00B00BDC"/>
    <w:rsid w:val="00B0438D"/>
    <w:rsid w:val="00B066D7"/>
    <w:rsid w:val="00B06749"/>
    <w:rsid w:val="00B06DBA"/>
    <w:rsid w:val="00B1058B"/>
    <w:rsid w:val="00B10E6C"/>
    <w:rsid w:val="00B16F38"/>
    <w:rsid w:val="00B23FED"/>
    <w:rsid w:val="00B24C97"/>
    <w:rsid w:val="00B26222"/>
    <w:rsid w:val="00B27485"/>
    <w:rsid w:val="00B3113A"/>
    <w:rsid w:val="00B36C4B"/>
    <w:rsid w:val="00B40210"/>
    <w:rsid w:val="00B42A0D"/>
    <w:rsid w:val="00B46562"/>
    <w:rsid w:val="00B4782E"/>
    <w:rsid w:val="00B51C2D"/>
    <w:rsid w:val="00B51F84"/>
    <w:rsid w:val="00B525E4"/>
    <w:rsid w:val="00B54D72"/>
    <w:rsid w:val="00B65C18"/>
    <w:rsid w:val="00B7329A"/>
    <w:rsid w:val="00B73B42"/>
    <w:rsid w:val="00B83CF1"/>
    <w:rsid w:val="00B84084"/>
    <w:rsid w:val="00B85B62"/>
    <w:rsid w:val="00B866CC"/>
    <w:rsid w:val="00B91849"/>
    <w:rsid w:val="00B91A6E"/>
    <w:rsid w:val="00B93FF5"/>
    <w:rsid w:val="00B97A91"/>
    <w:rsid w:val="00BA0D22"/>
    <w:rsid w:val="00BA14C6"/>
    <w:rsid w:val="00BA2B68"/>
    <w:rsid w:val="00BA388C"/>
    <w:rsid w:val="00BB07D7"/>
    <w:rsid w:val="00BB3466"/>
    <w:rsid w:val="00BB7F0F"/>
    <w:rsid w:val="00BC0015"/>
    <w:rsid w:val="00BC12E3"/>
    <w:rsid w:val="00BC4C33"/>
    <w:rsid w:val="00BC54C2"/>
    <w:rsid w:val="00BC5D02"/>
    <w:rsid w:val="00BD04EF"/>
    <w:rsid w:val="00BD53E7"/>
    <w:rsid w:val="00BD60AA"/>
    <w:rsid w:val="00BE48D6"/>
    <w:rsid w:val="00BE63DA"/>
    <w:rsid w:val="00BE7259"/>
    <w:rsid w:val="00BE7907"/>
    <w:rsid w:val="00BF26D1"/>
    <w:rsid w:val="00BF57EF"/>
    <w:rsid w:val="00BF5EC2"/>
    <w:rsid w:val="00C0735E"/>
    <w:rsid w:val="00C07D55"/>
    <w:rsid w:val="00C12134"/>
    <w:rsid w:val="00C16799"/>
    <w:rsid w:val="00C16BA7"/>
    <w:rsid w:val="00C1790A"/>
    <w:rsid w:val="00C2179D"/>
    <w:rsid w:val="00C218CD"/>
    <w:rsid w:val="00C22C94"/>
    <w:rsid w:val="00C23977"/>
    <w:rsid w:val="00C247CE"/>
    <w:rsid w:val="00C25D4F"/>
    <w:rsid w:val="00C27BB2"/>
    <w:rsid w:val="00C30510"/>
    <w:rsid w:val="00C3211B"/>
    <w:rsid w:val="00C33A3B"/>
    <w:rsid w:val="00C3483F"/>
    <w:rsid w:val="00C377F9"/>
    <w:rsid w:val="00C415E1"/>
    <w:rsid w:val="00C41AB3"/>
    <w:rsid w:val="00C41AB4"/>
    <w:rsid w:val="00C5193E"/>
    <w:rsid w:val="00C550C9"/>
    <w:rsid w:val="00C555E8"/>
    <w:rsid w:val="00C72234"/>
    <w:rsid w:val="00C722AE"/>
    <w:rsid w:val="00C76527"/>
    <w:rsid w:val="00C76529"/>
    <w:rsid w:val="00C8273E"/>
    <w:rsid w:val="00C84DF5"/>
    <w:rsid w:val="00C859C6"/>
    <w:rsid w:val="00C91BE9"/>
    <w:rsid w:val="00C92388"/>
    <w:rsid w:val="00CA083A"/>
    <w:rsid w:val="00CA5917"/>
    <w:rsid w:val="00CB3DA2"/>
    <w:rsid w:val="00CB5D41"/>
    <w:rsid w:val="00CC67D1"/>
    <w:rsid w:val="00CD2F75"/>
    <w:rsid w:val="00CD536A"/>
    <w:rsid w:val="00CD7487"/>
    <w:rsid w:val="00CE0C20"/>
    <w:rsid w:val="00CF0037"/>
    <w:rsid w:val="00CF1D82"/>
    <w:rsid w:val="00CF68A6"/>
    <w:rsid w:val="00CF7DCC"/>
    <w:rsid w:val="00D021A0"/>
    <w:rsid w:val="00D02A3C"/>
    <w:rsid w:val="00D05104"/>
    <w:rsid w:val="00D2318E"/>
    <w:rsid w:val="00D25439"/>
    <w:rsid w:val="00D26500"/>
    <w:rsid w:val="00D26EC6"/>
    <w:rsid w:val="00D275A6"/>
    <w:rsid w:val="00D27937"/>
    <w:rsid w:val="00D30E87"/>
    <w:rsid w:val="00D330B5"/>
    <w:rsid w:val="00D35000"/>
    <w:rsid w:val="00D416CF"/>
    <w:rsid w:val="00D44578"/>
    <w:rsid w:val="00D50459"/>
    <w:rsid w:val="00D52F01"/>
    <w:rsid w:val="00D70DD8"/>
    <w:rsid w:val="00D71348"/>
    <w:rsid w:val="00D7250D"/>
    <w:rsid w:val="00D74759"/>
    <w:rsid w:val="00D75EFB"/>
    <w:rsid w:val="00D769CD"/>
    <w:rsid w:val="00D806CA"/>
    <w:rsid w:val="00D841E9"/>
    <w:rsid w:val="00D84C16"/>
    <w:rsid w:val="00D86789"/>
    <w:rsid w:val="00D904EA"/>
    <w:rsid w:val="00D92912"/>
    <w:rsid w:val="00D95C06"/>
    <w:rsid w:val="00DA0E7A"/>
    <w:rsid w:val="00DA3768"/>
    <w:rsid w:val="00DB0A3D"/>
    <w:rsid w:val="00DB16A2"/>
    <w:rsid w:val="00DB4D6B"/>
    <w:rsid w:val="00DC28EF"/>
    <w:rsid w:val="00DC2F68"/>
    <w:rsid w:val="00DC3D00"/>
    <w:rsid w:val="00DC76FB"/>
    <w:rsid w:val="00DC7EFA"/>
    <w:rsid w:val="00DD0FA7"/>
    <w:rsid w:val="00DD2967"/>
    <w:rsid w:val="00DD49A0"/>
    <w:rsid w:val="00DD7D08"/>
    <w:rsid w:val="00DE5B0B"/>
    <w:rsid w:val="00DE5B62"/>
    <w:rsid w:val="00DE6696"/>
    <w:rsid w:val="00DF519C"/>
    <w:rsid w:val="00DF7F5E"/>
    <w:rsid w:val="00E00C52"/>
    <w:rsid w:val="00E04A08"/>
    <w:rsid w:val="00E05F03"/>
    <w:rsid w:val="00E13FA1"/>
    <w:rsid w:val="00E14720"/>
    <w:rsid w:val="00E2019F"/>
    <w:rsid w:val="00E229C2"/>
    <w:rsid w:val="00E22A5F"/>
    <w:rsid w:val="00E2573F"/>
    <w:rsid w:val="00E30ABE"/>
    <w:rsid w:val="00E30B4B"/>
    <w:rsid w:val="00E32A9C"/>
    <w:rsid w:val="00E353B2"/>
    <w:rsid w:val="00E373E5"/>
    <w:rsid w:val="00E4026F"/>
    <w:rsid w:val="00E46631"/>
    <w:rsid w:val="00E5158C"/>
    <w:rsid w:val="00E52B71"/>
    <w:rsid w:val="00E54939"/>
    <w:rsid w:val="00E55547"/>
    <w:rsid w:val="00E57216"/>
    <w:rsid w:val="00E60655"/>
    <w:rsid w:val="00E612F4"/>
    <w:rsid w:val="00E70E51"/>
    <w:rsid w:val="00E72F61"/>
    <w:rsid w:val="00E75EAF"/>
    <w:rsid w:val="00E77B25"/>
    <w:rsid w:val="00E81F08"/>
    <w:rsid w:val="00E84184"/>
    <w:rsid w:val="00E85F7F"/>
    <w:rsid w:val="00E86FD6"/>
    <w:rsid w:val="00E9370D"/>
    <w:rsid w:val="00E94E3C"/>
    <w:rsid w:val="00EB345D"/>
    <w:rsid w:val="00EB5333"/>
    <w:rsid w:val="00EB6CBE"/>
    <w:rsid w:val="00EC1E86"/>
    <w:rsid w:val="00EC59F8"/>
    <w:rsid w:val="00ED2948"/>
    <w:rsid w:val="00ED44A8"/>
    <w:rsid w:val="00ED47FB"/>
    <w:rsid w:val="00ED4E2C"/>
    <w:rsid w:val="00EE5B4A"/>
    <w:rsid w:val="00EE6134"/>
    <w:rsid w:val="00EE61A3"/>
    <w:rsid w:val="00EE69BD"/>
    <w:rsid w:val="00EF1DDC"/>
    <w:rsid w:val="00EF3D92"/>
    <w:rsid w:val="00EF50DA"/>
    <w:rsid w:val="00EF5289"/>
    <w:rsid w:val="00EF728B"/>
    <w:rsid w:val="00F00AC2"/>
    <w:rsid w:val="00F010AD"/>
    <w:rsid w:val="00F01D28"/>
    <w:rsid w:val="00F05759"/>
    <w:rsid w:val="00F06C74"/>
    <w:rsid w:val="00F1060A"/>
    <w:rsid w:val="00F11F2D"/>
    <w:rsid w:val="00F169BF"/>
    <w:rsid w:val="00F170D9"/>
    <w:rsid w:val="00F2227E"/>
    <w:rsid w:val="00F2461D"/>
    <w:rsid w:val="00F34E4C"/>
    <w:rsid w:val="00F447B3"/>
    <w:rsid w:val="00F603CC"/>
    <w:rsid w:val="00F6152C"/>
    <w:rsid w:val="00F6324E"/>
    <w:rsid w:val="00F64089"/>
    <w:rsid w:val="00F73974"/>
    <w:rsid w:val="00F74802"/>
    <w:rsid w:val="00F76012"/>
    <w:rsid w:val="00F87069"/>
    <w:rsid w:val="00F90436"/>
    <w:rsid w:val="00F92829"/>
    <w:rsid w:val="00F9282C"/>
    <w:rsid w:val="00F92E49"/>
    <w:rsid w:val="00F96F44"/>
    <w:rsid w:val="00FA0607"/>
    <w:rsid w:val="00FA14D0"/>
    <w:rsid w:val="00FA25C0"/>
    <w:rsid w:val="00FA415B"/>
    <w:rsid w:val="00FA4F3F"/>
    <w:rsid w:val="00FA6799"/>
    <w:rsid w:val="00FA75FD"/>
    <w:rsid w:val="00FB20C8"/>
    <w:rsid w:val="00FB609D"/>
    <w:rsid w:val="00FB767C"/>
    <w:rsid w:val="00FC05C3"/>
    <w:rsid w:val="00FC3F63"/>
    <w:rsid w:val="00FC539E"/>
    <w:rsid w:val="00FD4A7C"/>
    <w:rsid w:val="00FD568C"/>
    <w:rsid w:val="00FD73D9"/>
    <w:rsid w:val="00FE0513"/>
    <w:rsid w:val="00FE7A88"/>
    <w:rsid w:val="00FF4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CD7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A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E44A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806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qFormat/>
    <w:rsid w:val="008E44AF"/>
    <w:pPr>
      <w:keepNext/>
      <w:numPr>
        <w:ilvl w:val="5"/>
        <w:numId w:val="1"/>
      </w:numPr>
      <w:jc w:val="center"/>
      <w:outlineLvl w:val="5"/>
    </w:pPr>
    <w:rPr>
      <w:b/>
      <w:bCs/>
      <w:szCs w:val="32"/>
    </w:rPr>
  </w:style>
  <w:style w:type="paragraph" w:styleId="7">
    <w:name w:val="heading 7"/>
    <w:basedOn w:val="a"/>
    <w:next w:val="a"/>
    <w:qFormat/>
    <w:rsid w:val="008E44AF"/>
    <w:pPr>
      <w:keepNext/>
      <w:numPr>
        <w:ilvl w:val="6"/>
        <w:numId w:val="1"/>
      </w:numPr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8E44AF"/>
    <w:pPr>
      <w:keepNext/>
      <w:numPr>
        <w:ilvl w:val="7"/>
        <w:numId w:val="1"/>
      </w:numPr>
      <w:jc w:val="center"/>
      <w:outlineLvl w:val="7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44AF"/>
  </w:style>
  <w:style w:type="character" w:customStyle="1" w:styleId="WW-Absatz-Standardschriftart">
    <w:name w:val="WW-Absatz-Standardschriftart"/>
    <w:rsid w:val="008E44AF"/>
  </w:style>
  <w:style w:type="character" w:customStyle="1" w:styleId="WW-Absatz-Standardschriftart1">
    <w:name w:val="WW-Absatz-Standardschriftart1"/>
    <w:rsid w:val="008E44AF"/>
  </w:style>
  <w:style w:type="character" w:customStyle="1" w:styleId="WW-Absatz-Standardschriftart11">
    <w:name w:val="WW-Absatz-Standardschriftart11"/>
    <w:rsid w:val="008E44AF"/>
  </w:style>
  <w:style w:type="character" w:customStyle="1" w:styleId="WW-Absatz-Standardschriftart111">
    <w:name w:val="WW-Absatz-Standardschriftart111"/>
    <w:rsid w:val="008E44AF"/>
  </w:style>
  <w:style w:type="character" w:customStyle="1" w:styleId="WW-Absatz-Standardschriftart1111">
    <w:name w:val="WW-Absatz-Standardschriftart1111"/>
    <w:rsid w:val="008E44AF"/>
  </w:style>
  <w:style w:type="character" w:customStyle="1" w:styleId="WW8Num2z2">
    <w:name w:val="WW8Num2z2"/>
    <w:rsid w:val="008E44AF"/>
    <w:rPr>
      <w:sz w:val="28"/>
      <w:szCs w:val="28"/>
    </w:rPr>
  </w:style>
  <w:style w:type="character" w:customStyle="1" w:styleId="WW-Absatz-Standardschriftart11111">
    <w:name w:val="WW-Absatz-Standardschriftart11111"/>
    <w:rsid w:val="008E44AF"/>
  </w:style>
  <w:style w:type="character" w:customStyle="1" w:styleId="WW-Absatz-Standardschriftart111111">
    <w:name w:val="WW-Absatz-Standardschriftart111111"/>
    <w:rsid w:val="008E44AF"/>
  </w:style>
  <w:style w:type="character" w:customStyle="1" w:styleId="WW-Absatz-Standardschriftart1111111">
    <w:name w:val="WW-Absatz-Standardschriftart1111111"/>
    <w:rsid w:val="008E44AF"/>
  </w:style>
  <w:style w:type="character" w:customStyle="1" w:styleId="10">
    <w:name w:val="Основной шрифт абзаца1"/>
    <w:rsid w:val="008E44AF"/>
  </w:style>
  <w:style w:type="character" w:styleId="a3">
    <w:name w:val="page number"/>
    <w:basedOn w:val="10"/>
    <w:rsid w:val="008E44AF"/>
  </w:style>
  <w:style w:type="character" w:styleId="HTML">
    <w:name w:val="HTML Typewriter"/>
    <w:basedOn w:val="10"/>
    <w:rsid w:val="008E44AF"/>
    <w:rPr>
      <w:rFonts w:ascii="Arial Unicode MS" w:eastAsia="Arial Unicode MS" w:hAnsi="Arial Unicode MS" w:cs="Arial Unicode MS"/>
      <w:sz w:val="20"/>
      <w:szCs w:val="20"/>
    </w:rPr>
  </w:style>
  <w:style w:type="character" w:customStyle="1" w:styleId="a4">
    <w:name w:val="Символ нумерации"/>
    <w:rsid w:val="008E44AF"/>
    <w:rPr>
      <w:sz w:val="28"/>
      <w:szCs w:val="28"/>
    </w:rPr>
  </w:style>
  <w:style w:type="paragraph" w:customStyle="1" w:styleId="11">
    <w:name w:val="Заголовок1"/>
    <w:basedOn w:val="a"/>
    <w:next w:val="a5"/>
    <w:rsid w:val="008E44A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8E44AF"/>
    <w:pPr>
      <w:spacing w:after="120"/>
    </w:pPr>
  </w:style>
  <w:style w:type="paragraph" w:styleId="a6">
    <w:name w:val="List"/>
    <w:basedOn w:val="a5"/>
    <w:rsid w:val="008E44AF"/>
    <w:rPr>
      <w:rFonts w:cs="Tahoma"/>
    </w:rPr>
  </w:style>
  <w:style w:type="paragraph" w:customStyle="1" w:styleId="12">
    <w:name w:val="Название1"/>
    <w:basedOn w:val="a"/>
    <w:rsid w:val="008E44AF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8E44AF"/>
    <w:pPr>
      <w:suppressLineNumbers/>
    </w:pPr>
    <w:rPr>
      <w:rFonts w:cs="Tahoma"/>
    </w:rPr>
  </w:style>
  <w:style w:type="paragraph" w:styleId="a7">
    <w:name w:val="header"/>
    <w:basedOn w:val="a"/>
    <w:rsid w:val="008E44AF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8E44AF"/>
    <w:pPr>
      <w:shd w:val="clear" w:color="auto" w:fill="FFFFFF"/>
      <w:spacing w:line="346" w:lineRule="exact"/>
    </w:pPr>
    <w:rPr>
      <w:color w:val="000000"/>
      <w:spacing w:val="-5"/>
      <w:sz w:val="28"/>
      <w:szCs w:val="28"/>
    </w:rPr>
  </w:style>
  <w:style w:type="paragraph" w:customStyle="1" w:styleId="ConsTitle">
    <w:name w:val="ConsTitle"/>
    <w:rsid w:val="008E44A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8">
    <w:name w:val="Balloon Text"/>
    <w:basedOn w:val="a"/>
    <w:rsid w:val="008E44A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5"/>
    <w:rsid w:val="008E44AF"/>
  </w:style>
  <w:style w:type="paragraph" w:customStyle="1" w:styleId="aa">
    <w:name w:val="Знак"/>
    <w:basedOn w:val="a"/>
    <w:rsid w:val="000434E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basedOn w:val="a0"/>
    <w:rsid w:val="009D124A"/>
    <w:rPr>
      <w:color w:val="0000FF"/>
      <w:u w:val="single"/>
    </w:rPr>
  </w:style>
  <w:style w:type="paragraph" w:customStyle="1" w:styleId="ConsPlusTitle">
    <w:name w:val="ConsPlusTitle"/>
    <w:rsid w:val="00D71348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D71348"/>
    <w:pPr>
      <w:autoSpaceDE w:val="0"/>
      <w:autoSpaceDN w:val="0"/>
      <w:adjustRightInd w:val="0"/>
    </w:pPr>
    <w:rPr>
      <w:sz w:val="22"/>
      <w:szCs w:val="22"/>
    </w:rPr>
  </w:style>
  <w:style w:type="paragraph" w:styleId="ac">
    <w:name w:val="No Spacing"/>
    <w:uiPriority w:val="1"/>
    <w:qFormat/>
    <w:rsid w:val="002B6372"/>
    <w:pPr>
      <w:suppressAutoHyphens/>
    </w:pPr>
    <w:rPr>
      <w:sz w:val="24"/>
      <w:szCs w:val="24"/>
      <w:lang w:eastAsia="ar-SA"/>
    </w:rPr>
  </w:style>
  <w:style w:type="paragraph" w:styleId="ad">
    <w:name w:val="footer"/>
    <w:basedOn w:val="a"/>
    <w:link w:val="ae"/>
    <w:rsid w:val="00DD49A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D49A0"/>
    <w:rPr>
      <w:sz w:val="24"/>
      <w:szCs w:val="24"/>
      <w:lang w:eastAsia="ar-SA"/>
    </w:rPr>
  </w:style>
  <w:style w:type="paragraph" w:customStyle="1" w:styleId="ConsPlusNonformat">
    <w:name w:val="ConsPlusNonformat"/>
    <w:rsid w:val="00FA25C0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">
    <w:name w:val="List Paragraph"/>
    <w:basedOn w:val="a"/>
    <w:uiPriority w:val="34"/>
    <w:qFormat/>
    <w:rsid w:val="006D0287"/>
    <w:pPr>
      <w:ind w:left="720"/>
      <w:contextualSpacing/>
    </w:pPr>
  </w:style>
  <w:style w:type="paragraph" w:customStyle="1" w:styleId="af0">
    <w:name w:val="Знак"/>
    <w:basedOn w:val="a"/>
    <w:rsid w:val="0086681F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D80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A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E44A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806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qFormat/>
    <w:rsid w:val="008E44AF"/>
    <w:pPr>
      <w:keepNext/>
      <w:numPr>
        <w:ilvl w:val="5"/>
        <w:numId w:val="1"/>
      </w:numPr>
      <w:jc w:val="center"/>
      <w:outlineLvl w:val="5"/>
    </w:pPr>
    <w:rPr>
      <w:b/>
      <w:bCs/>
      <w:szCs w:val="32"/>
    </w:rPr>
  </w:style>
  <w:style w:type="paragraph" w:styleId="7">
    <w:name w:val="heading 7"/>
    <w:basedOn w:val="a"/>
    <w:next w:val="a"/>
    <w:qFormat/>
    <w:rsid w:val="008E44AF"/>
    <w:pPr>
      <w:keepNext/>
      <w:numPr>
        <w:ilvl w:val="6"/>
        <w:numId w:val="1"/>
      </w:numPr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8E44AF"/>
    <w:pPr>
      <w:keepNext/>
      <w:numPr>
        <w:ilvl w:val="7"/>
        <w:numId w:val="1"/>
      </w:numPr>
      <w:jc w:val="center"/>
      <w:outlineLvl w:val="7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44AF"/>
  </w:style>
  <w:style w:type="character" w:customStyle="1" w:styleId="WW-Absatz-Standardschriftart">
    <w:name w:val="WW-Absatz-Standardschriftart"/>
    <w:rsid w:val="008E44AF"/>
  </w:style>
  <w:style w:type="character" w:customStyle="1" w:styleId="WW-Absatz-Standardschriftart1">
    <w:name w:val="WW-Absatz-Standardschriftart1"/>
    <w:rsid w:val="008E44AF"/>
  </w:style>
  <w:style w:type="character" w:customStyle="1" w:styleId="WW-Absatz-Standardschriftart11">
    <w:name w:val="WW-Absatz-Standardschriftart11"/>
    <w:rsid w:val="008E44AF"/>
  </w:style>
  <w:style w:type="character" w:customStyle="1" w:styleId="WW-Absatz-Standardschriftart111">
    <w:name w:val="WW-Absatz-Standardschriftart111"/>
    <w:rsid w:val="008E44AF"/>
  </w:style>
  <w:style w:type="character" w:customStyle="1" w:styleId="WW-Absatz-Standardschriftart1111">
    <w:name w:val="WW-Absatz-Standardschriftart1111"/>
    <w:rsid w:val="008E44AF"/>
  </w:style>
  <w:style w:type="character" w:customStyle="1" w:styleId="WW8Num2z2">
    <w:name w:val="WW8Num2z2"/>
    <w:rsid w:val="008E44AF"/>
    <w:rPr>
      <w:sz w:val="28"/>
      <w:szCs w:val="28"/>
    </w:rPr>
  </w:style>
  <w:style w:type="character" w:customStyle="1" w:styleId="WW-Absatz-Standardschriftart11111">
    <w:name w:val="WW-Absatz-Standardschriftart11111"/>
    <w:rsid w:val="008E44AF"/>
  </w:style>
  <w:style w:type="character" w:customStyle="1" w:styleId="WW-Absatz-Standardschriftart111111">
    <w:name w:val="WW-Absatz-Standardschriftart111111"/>
    <w:rsid w:val="008E44AF"/>
  </w:style>
  <w:style w:type="character" w:customStyle="1" w:styleId="WW-Absatz-Standardschriftart1111111">
    <w:name w:val="WW-Absatz-Standardschriftart1111111"/>
    <w:rsid w:val="008E44AF"/>
  </w:style>
  <w:style w:type="character" w:customStyle="1" w:styleId="10">
    <w:name w:val="Основной шрифт абзаца1"/>
    <w:rsid w:val="008E44AF"/>
  </w:style>
  <w:style w:type="character" w:styleId="a3">
    <w:name w:val="page number"/>
    <w:basedOn w:val="10"/>
    <w:rsid w:val="008E44AF"/>
  </w:style>
  <w:style w:type="character" w:styleId="HTML">
    <w:name w:val="HTML Typewriter"/>
    <w:basedOn w:val="10"/>
    <w:rsid w:val="008E44AF"/>
    <w:rPr>
      <w:rFonts w:ascii="Arial Unicode MS" w:eastAsia="Arial Unicode MS" w:hAnsi="Arial Unicode MS" w:cs="Arial Unicode MS"/>
      <w:sz w:val="20"/>
      <w:szCs w:val="20"/>
    </w:rPr>
  </w:style>
  <w:style w:type="character" w:customStyle="1" w:styleId="a4">
    <w:name w:val="Символ нумерации"/>
    <w:rsid w:val="008E44AF"/>
    <w:rPr>
      <w:sz w:val="28"/>
      <w:szCs w:val="28"/>
    </w:rPr>
  </w:style>
  <w:style w:type="paragraph" w:customStyle="1" w:styleId="11">
    <w:name w:val="Заголовок1"/>
    <w:basedOn w:val="a"/>
    <w:next w:val="a5"/>
    <w:rsid w:val="008E44A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8E44AF"/>
    <w:pPr>
      <w:spacing w:after="120"/>
    </w:pPr>
  </w:style>
  <w:style w:type="paragraph" w:styleId="a6">
    <w:name w:val="List"/>
    <w:basedOn w:val="a5"/>
    <w:rsid w:val="008E44AF"/>
    <w:rPr>
      <w:rFonts w:cs="Tahoma"/>
    </w:rPr>
  </w:style>
  <w:style w:type="paragraph" w:customStyle="1" w:styleId="12">
    <w:name w:val="Название1"/>
    <w:basedOn w:val="a"/>
    <w:rsid w:val="008E44AF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8E44AF"/>
    <w:pPr>
      <w:suppressLineNumbers/>
    </w:pPr>
    <w:rPr>
      <w:rFonts w:cs="Tahoma"/>
    </w:rPr>
  </w:style>
  <w:style w:type="paragraph" w:styleId="a7">
    <w:name w:val="header"/>
    <w:basedOn w:val="a"/>
    <w:rsid w:val="008E44AF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8E44AF"/>
    <w:pPr>
      <w:shd w:val="clear" w:color="auto" w:fill="FFFFFF"/>
      <w:spacing w:line="346" w:lineRule="exact"/>
    </w:pPr>
    <w:rPr>
      <w:color w:val="000000"/>
      <w:spacing w:val="-5"/>
      <w:sz w:val="28"/>
      <w:szCs w:val="28"/>
    </w:rPr>
  </w:style>
  <w:style w:type="paragraph" w:customStyle="1" w:styleId="ConsTitle">
    <w:name w:val="ConsTitle"/>
    <w:rsid w:val="008E44A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8">
    <w:name w:val="Balloon Text"/>
    <w:basedOn w:val="a"/>
    <w:rsid w:val="008E44A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5"/>
    <w:rsid w:val="008E44AF"/>
  </w:style>
  <w:style w:type="paragraph" w:customStyle="1" w:styleId="aa">
    <w:name w:val="Знак"/>
    <w:basedOn w:val="a"/>
    <w:rsid w:val="000434E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basedOn w:val="a0"/>
    <w:rsid w:val="009D124A"/>
    <w:rPr>
      <w:color w:val="0000FF"/>
      <w:u w:val="single"/>
    </w:rPr>
  </w:style>
  <w:style w:type="paragraph" w:customStyle="1" w:styleId="ConsPlusTitle">
    <w:name w:val="ConsPlusTitle"/>
    <w:rsid w:val="00D71348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D71348"/>
    <w:pPr>
      <w:autoSpaceDE w:val="0"/>
      <w:autoSpaceDN w:val="0"/>
      <w:adjustRightInd w:val="0"/>
    </w:pPr>
    <w:rPr>
      <w:sz w:val="22"/>
      <w:szCs w:val="22"/>
    </w:rPr>
  </w:style>
  <w:style w:type="paragraph" w:styleId="ac">
    <w:name w:val="No Spacing"/>
    <w:uiPriority w:val="1"/>
    <w:qFormat/>
    <w:rsid w:val="002B6372"/>
    <w:pPr>
      <w:suppressAutoHyphens/>
    </w:pPr>
    <w:rPr>
      <w:sz w:val="24"/>
      <w:szCs w:val="24"/>
      <w:lang w:eastAsia="ar-SA"/>
    </w:rPr>
  </w:style>
  <w:style w:type="paragraph" w:styleId="ad">
    <w:name w:val="footer"/>
    <w:basedOn w:val="a"/>
    <w:link w:val="ae"/>
    <w:rsid w:val="00DD49A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D49A0"/>
    <w:rPr>
      <w:sz w:val="24"/>
      <w:szCs w:val="24"/>
      <w:lang w:eastAsia="ar-SA"/>
    </w:rPr>
  </w:style>
  <w:style w:type="paragraph" w:customStyle="1" w:styleId="ConsPlusNonformat">
    <w:name w:val="ConsPlusNonformat"/>
    <w:rsid w:val="00FA25C0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">
    <w:name w:val="List Paragraph"/>
    <w:basedOn w:val="a"/>
    <w:uiPriority w:val="34"/>
    <w:qFormat/>
    <w:rsid w:val="006D0287"/>
    <w:pPr>
      <w:ind w:left="720"/>
      <w:contextualSpacing/>
    </w:pPr>
  </w:style>
  <w:style w:type="paragraph" w:customStyle="1" w:styleId="af0">
    <w:name w:val="Знак"/>
    <w:basedOn w:val="a"/>
    <w:rsid w:val="0086681F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D80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5125&amp;dst=100089" TargetMode="External"/><Relationship Id="rId18" Type="http://schemas.openxmlformats.org/officeDocument/2006/relationships/hyperlink" Target="https://login.consultant.ru/link/?req=doc&amp;base=LAW&amp;n=5000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0002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76&amp;n=83005&amp;dst=100073" TargetMode="External"/><Relationship Id="rId17" Type="http://schemas.openxmlformats.org/officeDocument/2006/relationships/hyperlink" Target="https://login.consultant.ru/link/?req=doc&amp;base=LAW&amp;n=501319&amp;dst=10035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5125&amp;dst=100095" TargetMode="External"/><Relationship Id="rId20" Type="http://schemas.openxmlformats.org/officeDocument/2006/relationships/hyperlink" Target="https://login.consultant.ru/link/?req=doc&amp;base=LAW&amp;n=5000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5484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75125&amp;dst=100089" TargetMode="External"/><Relationship Id="rId23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LAW&amp;n=48289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75125&amp;dst=100094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93172-9DDA-4807-9778-990A5AC06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внесён комитетом по</vt:lpstr>
    </vt:vector>
  </TitlesOfParts>
  <Company>Правовое управление</Company>
  <LinksUpToDate>false</LinksUpToDate>
  <CharactersWithSpaces>16257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внесён комитетом по</dc:title>
  <dc:creator>Пользователь</dc:creator>
  <cp:lastModifiedBy>Альберт</cp:lastModifiedBy>
  <cp:revision>7</cp:revision>
  <cp:lastPrinted>2025-09-03T10:53:00Z</cp:lastPrinted>
  <dcterms:created xsi:type="dcterms:W3CDTF">2025-11-26T12:37:00Z</dcterms:created>
  <dcterms:modified xsi:type="dcterms:W3CDTF">2025-12-11T05:06:00Z</dcterms:modified>
</cp:coreProperties>
</file>